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25FD0D7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w:t>
      </w:r>
      <w:r w:rsidR="00EA4A1F">
        <w:rPr>
          <w:rFonts w:cs="Arial"/>
          <w:sz w:val="24"/>
          <w:szCs w:val="24"/>
        </w:rPr>
        <w:t>e-</w:t>
      </w:r>
      <w:r w:rsidR="00053FB9">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3801CC">
        <w:rPr>
          <w:rFonts w:cs="Arial"/>
          <w:color w:val="000000"/>
          <w:sz w:val="24"/>
          <w:szCs w:val="24"/>
        </w:rPr>
        <w:t>3568</w:t>
      </w:r>
    </w:p>
    <w:p w14:paraId="2700B07E" w14:textId="6D846A6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B867EB">
        <w:rPr>
          <w:rFonts w:eastAsia="SimSun"/>
          <w:sz w:val="24"/>
          <w:szCs w:val="24"/>
          <w:lang w:eastAsia="zh-CN"/>
        </w:rPr>
        <w:t xml:space="preserve"> – 30 </w:t>
      </w:r>
      <w:r w:rsidR="00C73F1E">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E5E92F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82C57">
        <w:rPr>
          <w:rFonts w:ascii="Arial" w:hAnsi="Arial"/>
          <w:sz w:val="24"/>
          <w:lang w:val="en-US"/>
        </w:rPr>
        <w:t>6.8.2.1.2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9EF76D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C7315">
        <w:rPr>
          <w:rFonts w:ascii="Arial" w:hAnsi="Arial"/>
          <w:sz w:val="24"/>
          <w:lang w:val="en-US"/>
        </w:rPr>
        <w:t>On PRS-RSRP measurements in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1C9C03F0" w:rsidR="00832903" w:rsidRDefault="000928D6" w:rsidP="00832903">
      <w:pPr>
        <w:rPr>
          <w:lang w:val="en-US"/>
        </w:rPr>
      </w:pPr>
      <w:r>
        <w:rPr>
          <w:lang w:val="en-US"/>
        </w:rPr>
        <w:t>In RAN4#94-e meeting, positioning measurements including PRS-RSRP were discussed and the WF agreed in [1].</w:t>
      </w:r>
      <w:r w:rsidR="005113CE">
        <w:rPr>
          <w:lang w:val="en-US"/>
        </w:rPr>
        <w:t xml:space="preserve"> In this paper, we continue discussing </w:t>
      </w:r>
      <w:r w:rsidR="00207627">
        <w:rPr>
          <w:lang w:val="en-US"/>
        </w:rPr>
        <w:t>the following aspects:</w:t>
      </w:r>
    </w:p>
    <w:p w14:paraId="32CEB9FC" w14:textId="5DDFF7B9" w:rsidR="002621FC" w:rsidRDefault="002621FC" w:rsidP="00207627">
      <w:pPr>
        <w:pStyle w:val="ListParagraph"/>
        <w:numPr>
          <w:ilvl w:val="0"/>
          <w:numId w:val="39"/>
        </w:numPr>
        <w:rPr>
          <w:sz w:val="20"/>
          <w:szCs w:val="20"/>
        </w:rPr>
      </w:pPr>
      <w:r>
        <w:rPr>
          <w:sz w:val="20"/>
          <w:szCs w:val="20"/>
        </w:rPr>
        <w:t>Intra-frequency vs. inter-frequency PRS-RSRP measurement</w:t>
      </w:r>
    </w:p>
    <w:p w14:paraId="284FC975" w14:textId="0140ECF2" w:rsidR="00207627" w:rsidRPr="00945A51" w:rsidRDefault="005816F8" w:rsidP="00207627">
      <w:pPr>
        <w:pStyle w:val="ListParagraph"/>
        <w:numPr>
          <w:ilvl w:val="0"/>
          <w:numId w:val="39"/>
        </w:numPr>
        <w:rPr>
          <w:sz w:val="20"/>
          <w:szCs w:val="20"/>
        </w:rPr>
      </w:pPr>
      <w:r w:rsidRPr="00945A51">
        <w:rPr>
          <w:sz w:val="20"/>
          <w:szCs w:val="20"/>
        </w:rPr>
        <w:t>PRS-RSRP report mapping tables</w:t>
      </w:r>
    </w:p>
    <w:p w14:paraId="2F965911" w14:textId="74517B23" w:rsidR="005816F8" w:rsidRPr="00945A51" w:rsidRDefault="005816F8" w:rsidP="00207627">
      <w:pPr>
        <w:pStyle w:val="ListParagraph"/>
        <w:numPr>
          <w:ilvl w:val="0"/>
          <w:numId w:val="39"/>
        </w:numPr>
        <w:rPr>
          <w:sz w:val="20"/>
          <w:szCs w:val="20"/>
        </w:rPr>
      </w:pPr>
      <w:r w:rsidRPr="00945A51">
        <w:rPr>
          <w:sz w:val="20"/>
          <w:szCs w:val="20"/>
        </w:rPr>
        <w:t xml:space="preserve">PRS-RSRP </w:t>
      </w:r>
      <w:r w:rsidR="001C26DE" w:rsidRPr="00945A51">
        <w:rPr>
          <w:sz w:val="20"/>
          <w:szCs w:val="20"/>
        </w:rPr>
        <w:t>measurement capability and reporting criteria</w:t>
      </w:r>
    </w:p>
    <w:p w14:paraId="74EDDEC7" w14:textId="7C1ECB65" w:rsidR="001C26DE" w:rsidRPr="00945A51" w:rsidRDefault="00880C55" w:rsidP="00207627">
      <w:pPr>
        <w:pStyle w:val="ListParagraph"/>
        <w:numPr>
          <w:ilvl w:val="0"/>
          <w:numId w:val="39"/>
        </w:numPr>
        <w:rPr>
          <w:sz w:val="20"/>
          <w:szCs w:val="20"/>
        </w:rPr>
      </w:pPr>
      <w:r w:rsidRPr="00945A51">
        <w:rPr>
          <w:sz w:val="20"/>
          <w:szCs w:val="20"/>
        </w:rPr>
        <w:t>Measurement requirements</w:t>
      </w:r>
    </w:p>
    <w:p w14:paraId="446DCC17" w14:textId="06AA7F90" w:rsidR="00880C55" w:rsidRPr="00945A51" w:rsidRDefault="00880C55" w:rsidP="00880C55">
      <w:pPr>
        <w:pStyle w:val="ListParagraph"/>
        <w:numPr>
          <w:ilvl w:val="1"/>
          <w:numId w:val="39"/>
        </w:numPr>
        <w:rPr>
          <w:sz w:val="20"/>
          <w:szCs w:val="20"/>
        </w:rPr>
      </w:pPr>
      <w:r w:rsidRPr="00945A51">
        <w:rPr>
          <w:sz w:val="20"/>
          <w:szCs w:val="20"/>
        </w:rPr>
        <w:t>Measurement accuracy</w:t>
      </w:r>
    </w:p>
    <w:p w14:paraId="55EC6E29" w14:textId="7502B625" w:rsidR="00880C55" w:rsidRPr="00945A51" w:rsidRDefault="00880C55" w:rsidP="00880C55">
      <w:pPr>
        <w:pStyle w:val="ListParagraph"/>
        <w:numPr>
          <w:ilvl w:val="1"/>
          <w:numId w:val="39"/>
        </w:numPr>
        <w:rPr>
          <w:sz w:val="20"/>
          <w:szCs w:val="20"/>
        </w:rPr>
      </w:pPr>
      <w:r w:rsidRPr="00945A51">
        <w:rPr>
          <w:sz w:val="20"/>
          <w:szCs w:val="20"/>
        </w:rPr>
        <w:t>Side conditions</w:t>
      </w:r>
    </w:p>
    <w:p w14:paraId="318E4119" w14:textId="27721E0F" w:rsidR="002621FC" w:rsidRPr="003801CC" w:rsidRDefault="00880C55" w:rsidP="002621FC">
      <w:pPr>
        <w:pStyle w:val="ListParagraph"/>
        <w:numPr>
          <w:ilvl w:val="1"/>
          <w:numId w:val="39"/>
        </w:numPr>
        <w:rPr>
          <w:sz w:val="20"/>
          <w:szCs w:val="20"/>
        </w:rPr>
      </w:pPr>
      <w:r w:rsidRPr="00945A51">
        <w:rPr>
          <w:sz w:val="20"/>
          <w:szCs w:val="20"/>
        </w:rPr>
        <w:t>Measurement period</w:t>
      </w:r>
    </w:p>
    <w:p w14:paraId="30D9D4B0" w14:textId="39202CA9" w:rsidR="002621FC" w:rsidRDefault="002621FC" w:rsidP="002621FC">
      <w:pPr>
        <w:pStyle w:val="Heading1"/>
      </w:pPr>
      <w:r>
        <w:t>Intra-frequency vs. inter-frequency PRS-RSRP measurement</w:t>
      </w:r>
    </w:p>
    <w:p w14:paraId="225E12C2" w14:textId="77929D67" w:rsidR="002621FC" w:rsidRDefault="001932FC" w:rsidP="002621FC">
      <w:r>
        <w:t xml:space="preserve">Our views and proposal on the definition of intra-frequency and inter-frequency PRS-RSTD is </w:t>
      </w:r>
      <w:r w:rsidR="008B3C39">
        <w:t>discussed in [2].</w:t>
      </w:r>
      <w:r w:rsidR="00CB5071">
        <w:t xml:space="preserve"> Those definitions can readily be extended to PRS-RSRP measurement except that in PRS-RSRP measurement is </w:t>
      </w:r>
      <w:r w:rsidR="00FE3EF9">
        <w:t>not relative (not with respect to a reference resource)</w:t>
      </w:r>
      <w:r w:rsidR="00352491">
        <w:t xml:space="preserve">. </w:t>
      </w:r>
      <w:r w:rsidR="005605CD">
        <w:t>Hence</w:t>
      </w:r>
      <w:r w:rsidR="00352491">
        <w:t xml:space="preserve">, the definition of intra-frequency and inter-frequency PRS-RSRP </w:t>
      </w:r>
      <w:r w:rsidR="005605CD">
        <w:t xml:space="preserve">is proposed as in the following. </w:t>
      </w:r>
    </w:p>
    <w:p w14:paraId="4EAD65AA" w14:textId="6C3E20C2" w:rsidR="007223B1" w:rsidRPr="006325FD" w:rsidRDefault="003C15C7" w:rsidP="002621FC">
      <w:pPr>
        <w:rPr>
          <w:rFonts w:eastAsia="Batang"/>
          <w:b/>
          <w:bCs/>
          <w:lang w:eastAsia="zh-CN"/>
        </w:rPr>
      </w:pPr>
      <w:r w:rsidRPr="009A3870">
        <w:rPr>
          <w:b/>
          <w:bCs/>
          <w:lang w:val="en-US"/>
        </w:rPr>
        <w:t xml:space="preserve">Proposal 1. </w:t>
      </w:r>
      <w:r w:rsidR="00FA5C7B" w:rsidRPr="000276CB">
        <w:rPr>
          <w:rFonts w:eastAsia="Batang"/>
          <w:b/>
          <w:bCs/>
          <w:lang w:eastAsia="zh-CN"/>
        </w:rPr>
        <w:t xml:space="preserve">Intra-frequency </w:t>
      </w:r>
      <w:r w:rsidR="00261B5C">
        <w:rPr>
          <w:rFonts w:eastAsia="Batang"/>
          <w:b/>
          <w:bCs/>
          <w:lang w:eastAsia="zh-CN"/>
        </w:rPr>
        <w:t>PRS-RSRP</w:t>
      </w:r>
      <w:r w:rsidR="00FA5C7B" w:rsidRPr="000276CB">
        <w:rPr>
          <w:rFonts w:eastAsia="Batang"/>
          <w:b/>
          <w:bCs/>
          <w:lang w:eastAsia="zh-CN"/>
        </w:rPr>
        <w:t xml:space="preserve"> measurement is defined when DL PRS resource belong</w:t>
      </w:r>
      <w:r w:rsidR="00261B5C">
        <w:rPr>
          <w:rFonts w:eastAsia="Batang"/>
          <w:b/>
          <w:bCs/>
          <w:lang w:eastAsia="zh-CN"/>
        </w:rPr>
        <w:t>s</w:t>
      </w:r>
      <w:r w:rsidR="00FA5C7B" w:rsidRPr="000276CB">
        <w:rPr>
          <w:rFonts w:eastAsia="Batang"/>
          <w:b/>
          <w:bCs/>
          <w:lang w:eastAsia="zh-CN"/>
        </w:rPr>
        <w:t xml:space="preserve"> </w:t>
      </w:r>
      <w:r w:rsidR="008B7210">
        <w:rPr>
          <w:rFonts w:eastAsia="Batang"/>
          <w:b/>
          <w:bCs/>
          <w:lang w:eastAsia="zh-CN"/>
        </w:rPr>
        <w:t xml:space="preserve">to </w:t>
      </w:r>
      <w:r w:rsidR="00261B5C">
        <w:rPr>
          <w:rFonts w:eastAsia="Batang"/>
          <w:b/>
          <w:bCs/>
          <w:lang w:eastAsia="zh-CN"/>
        </w:rPr>
        <w:t>a</w:t>
      </w:r>
      <w:r w:rsidR="00FA5C7B" w:rsidRPr="000276CB">
        <w:rPr>
          <w:rFonts w:eastAsia="Batang"/>
          <w:b/>
          <w:bCs/>
          <w:lang w:eastAsia="zh-CN"/>
        </w:rPr>
        <w:t xml:space="preserve"> positioning frequency layer</w:t>
      </w:r>
      <w:r w:rsidR="00261B5C">
        <w:rPr>
          <w:rFonts w:eastAsia="Batang"/>
          <w:b/>
          <w:bCs/>
          <w:lang w:eastAsia="zh-CN"/>
        </w:rPr>
        <w:t xml:space="preserve"> whose BW</w:t>
      </w:r>
      <w:r w:rsidR="00FA5C7B" w:rsidRPr="000276CB">
        <w:rPr>
          <w:rFonts w:eastAsia="Batang"/>
          <w:b/>
          <w:bCs/>
          <w:lang w:eastAsia="zh-CN"/>
        </w:rPr>
        <w:t xml:space="preserve"> is within the BW of UE’s active DL BWP</w:t>
      </w:r>
      <w:r>
        <w:rPr>
          <w:rFonts w:eastAsia="Batang"/>
          <w:b/>
          <w:bCs/>
          <w:lang w:eastAsia="zh-CN"/>
        </w:rPr>
        <w:t xml:space="preserve">, and </w:t>
      </w:r>
      <w:r w:rsidR="006325FD">
        <w:rPr>
          <w:rFonts w:eastAsia="Batang"/>
          <w:b/>
          <w:bCs/>
          <w:lang w:eastAsia="zh-CN"/>
        </w:rPr>
        <w:t xml:space="preserve">its </w:t>
      </w:r>
      <w:r>
        <w:rPr>
          <w:rFonts w:eastAsia="Batang"/>
          <w:b/>
          <w:bCs/>
          <w:lang w:eastAsia="zh-CN"/>
        </w:rPr>
        <w:t>SCS and CP are the same as those of UE’s active DL BWP</w:t>
      </w:r>
      <w:r w:rsidR="00FA5C7B" w:rsidRPr="000276CB">
        <w:rPr>
          <w:rFonts w:eastAsia="Batang"/>
          <w:b/>
          <w:bCs/>
          <w:lang w:eastAsia="zh-CN"/>
        </w:rPr>
        <w:t xml:space="preserve">. Otherwise, the </w:t>
      </w:r>
      <w:r w:rsidR="006325FD">
        <w:rPr>
          <w:rFonts w:eastAsia="Batang"/>
          <w:b/>
          <w:bCs/>
          <w:lang w:eastAsia="zh-CN"/>
        </w:rPr>
        <w:t>PRS-RSRP</w:t>
      </w:r>
      <w:r w:rsidR="00FA5C7B" w:rsidRPr="000276CB">
        <w:rPr>
          <w:rFonts w:eastAsia="Batang"/>
          <w:b/>
          <w:bCs/>
          <w:lang w:eastAsia="zh-CN"/>
        </w:rPr>
        <w:t xml:space="preserve"> measurement is inter-frequency. </w:t>
      </w:r>
    </w:p>
    <w:p w14:paraId="6CD2166C" w14:textId="10FC0615" w:rsidR="008F74BA" w:rsidRDefault="008F74BA" w:rsidP="008F74BA">
      <w:pPr>
        <w:pStyle w:val="Heading1"/>
        <w:rPr>
          <w:lang w:val="en-US"/>
        </w:rPr>
      </w:pPr>
      <w:r>
        <w:rPr>
          <w:lang w:val="en-US"/>
        </w:rPr>
        <w:t>R</w:t>
      </w:r>
      <w:r w:rsidR="00450EFC">
        <w:rPr>
          <w:lang w:val="en-US"/>
        </w:rPr>
        <w:t xml:space="preserve">eport mapping </w:t>
      </w:r>
    </w:p>
    <w:p w14:paraId="2F8204B5" w14:textId="697BFE8A" w:rsidR="00C87025" w:rsidRPr="00C87025" w:rsidRDefault="00C87025" w:rsidP="00C87025">
      <w:pPr>
        <w:rPr>
          <w:lang w:val="en-US"/>
        </w:rPr>
      </w:pPr>
      <w:r>
        <w:rPr>
          <w:lang w:val="en-US"/>
        </w:rPr>
        <w:t xml:space="preserve">On this topic, the following was </w:t>
      </w:r>
      <w:r w:rsidR="00E43071">
        <w:rPr>
          <w:lang w:val="en-US"/>
        </w:rPr>
        <w:t>captured in [1]:</w:t>
      </w:r>
    </w:p>
    <w:p w14:paraId="471DEAC9" w14:textId="0AD0816E" w:rsidR="002B69C9" w:rsidRDefault="00E67941" w:rsidP="00C85E54">
      <w:pPr>
        <w:rPr>
          <w:b/>
          <w:bCs/>
          <w:i/>
          <w:iCs/>
          <w:lang w:val="en-US"/>
        </w:rPr>
      </w:pPr>
      <w:r w:rsidRPr="0074147F">
        <w:rPr>
          <w:noProof/>
          <w:lang w:val="en-US" w:eastAsia="zh-CN"/>
        </w:rPr>
        <mc:AlternateContent>
          <mc:Choice Requires="wps">
            <w:drawing>
              <wp:inline distT="0" distB="0" distL="0" distR="0" wp14:anchorId="145614EA" wp14:editId="3B3FE9B8">
                <wp:extent cx="5881420" cy="1144988"/>
                <wp:effectExtent l="0" t="0" r="24130"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144988"/>
                        </a:xfrm>
                        <a:prstGeom prst="rect">
                          <a:avLst/>
                        </a:prstGeom>
                        <a:solidFill>
                          <a:srgbClr val="FFFFFF"/>
                        </a:solidFill>
                        <a:ln w="9525">
                          <a:solidFill>
                            <a:srgbClr val="000000"/>
                          </a:solidFill>
                          <a:miter lim="800000"/>
                          <a:headEnd/>
                          <a:tailEnd/>
                        </a:ln>
                      </wps:spPr>
                      <wps:txbx>
                        <w:txbxContent>
                          <w:p w14:paraId="39277CDE" w14:textId="5125AC83" w:rsidR="00E67941" w:rsidRDefault="00F13743" w:rsidP="00E67941">
                            <w:pPr>
                              <w:rPr>
                                <w:rFonts w:eastAsia="Batang"/>
                                <w:b/>
                                <w:lang w:eastAsia="zh-CN"/>
                              </w:rPr>
                            </w:pPr>
                            <w:r w:rsidRPr="00F13743">
                              <w:rPr>
                                <w:rFonts w:eastAsia="Batang"/>
                                <w:b/>
                                <w:lang w:eastAsia="zh-CN"/>
                              </w:rPr>
                              <w:t>Absolute PRS-RSRP report mapping table</w:t>
                            </w:r>
                            <w:r>
                              <w:rPr>
                                <w:rFonts w:eastAsia="Batang"/>
                                <w:b/>
                                <w:lang w:eastAsia="zh-CN"/>
                              </w:rPr>
                              <w:t>:</w:t>
                            </w:r>
                          </w:p>
                          <w:p w14:paraId="6EF2BD49" w14:textId="77777777" w:rsidR="00B9764E" w:rsidRPr="00B9764E" w:rsidRDefault="00B9764E" w:rsidP="00B9764E">
                            <w:pPr>
                              <w:numPr>
                                <w:ilvl w:val="0"/>
                                <w:numId w:val="40"/>
                              </w:numPr>
                              <w:rPr>
                                <w:rFonts w:eastAsia="Batang"/>
                                <w:b/>
                                <w:lang w:val="en-US" w:eastAsia="zh-CN"/>
                              </w:rPr>
                            </w:pPr>
                            <w:r w:rsidRPr="00B9764E">
                              <w:rPr>
                                <w:rFonts w:eastAsia="Batang"/>
                                <w:b/>
                                <w:lang w:val="en-US" w:eastAsia="zh-CN"/>
                              </w:rPr>
                              <w:t>Min PRS-RSRP value in report mapping table:</w:t>
                            </w:r>
                          </w:p>
                          <w:p w14:paraId="71548BC8" w14:textId="77777777" w:rsidR="00B9764E" w:rsidRPr="00B9764E" w:rsidRDefault="00B9764E" w:rsidP="00B9764E">
                            <w:pPr>
                              <w:numPr>
                                <w:ilvl w:val="1"/>
                                <w:numId w:val="40"/>
                              </w:numPr>
                              <w:rPr>
                                <w:rFonts w:eastAsia="Batang"/>
                                <w:b/>
                                <w:lang w:val="en-US" w:eastAsia="zh-CN"/>
                              </w:rPr>
                            </w:pPr>
                            <w:r w:rsidRPr="00B9764E">
                              <w:rPr>
                                <w:rFonts w:eastAsia="Batang"/>
                                <w:b/>
                                <w:lang w:val="en-US" w:eastAsia="zh-CN"/>
                              </w:rPr>
                              <w:t>Option 1: -140 dBm</w:t>
                            </w:r>
                          </w:p>
                          <w:p w14:paraId="53837802" w14:textId="77777777" w:rsidR="00B9764E" w:rsidRPr="00B9764E" w:rsidRDefault="00B9764E" w:rsidP="00B9764E">
                            <w:pPr>
                              <w:numPr>
                                <w:ilvl w:val="1"/>
                                <w:numId w:val="40"/>
                              </w:numPr>
                              <w:rPr>
                                <w:rFonts w:eastAsia="Batang"/>
                                <w:b/>
                                <w:lang w:val="en-US" w:eastAsia="zh-CN"/>
                              </w:rPr>
                            </w:pPr>
                            <w:r w:rsidRPr="00B9764E">
                              <w:rPr>
                                <w:rFonts w:eastAsia="Batang"/>
                                <w:b/>
                                <w:lang w:val="en-US" w:eastAsia="zh-CN"/>
                              </w:rPr>
                              <w:t>Option 2: -156 dBm</w:t>
                            </w:r>
                          </w:p>
                          <w:p w14:paraId="2D58109B" w14:textId="77777777" w:rsidR="00B9764E" w:rsidRPr="009C5EB9" w:rsidRDefault="00B9764E" w:rsidP="00E67941">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145614EA" id="_x0000_t202" coordsize="21600,21600" o:spt="202" path="m,l,21600r21600,l21600,xe">
                <v:stroke joinstyle="miter"/>
                <v:path gradientshapeok="t" o:connecttype="rect"/>
              </v:shapetype>
              <v:shape id="Text Box 2" o:spid="_x0000_s1026" type="#_x0000_t202" style="width:463.1pt;height:9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">
                <v:textbox>
                  <w:txbxContent>
                    <w:p w14:paraId="39277CDE" w14:textId="5125AC83" w:rsidR="00E67941" w:rsidRDefault="00F13743" w:rsidP="00E67941">
                      <w:pPr>
                        <w:rPr>
                          <w:rFonts w:eastAsia="Batang"/>
                          <w:b/>
                          <w:lang w:eastAsia="zh-CN"/>
                        </w:rPr>
                      </w:pPr>
                      <w:r w:rsidRPr="00F13743">
                        <w:rPr>
                          <w:rFonts w:eastAsia="Batang"/>
                          <w:b/>
                          <w:lang w:eastAsia="zh-CN"/>
                        </w:rPr>
                        <w:t>Absolute PRS-RSRP report mapping table</w:t>
                      </w:r>
                      <w:r>
                        <w:rPr>
                          <w:rFonts w:eastAsia="Batang"/>
                          <w:b/>
                          <w:lang w:eastAsia="zh-CN"/>
                        </w:rPr>
                        <w:t>:</w:t>
                      </w:r>
                    </w:p>
                    <w:p w14:paraId="6EF2BD49" w14:textId="77777777" w:rsidR="00B9764E" w:rsidRPr="00B9764E" w:rsidRDefault="00B9764E" w:rsidP="00B9764E">
                      <w:pPr>
                        <w:numPr>
                          <w:ilvl w:val="0"/>
                          <w:numId w:val="40"/>
                        </w:numPr>
                        <w:rPr>
                          <w:rFonts w:eastAsia="Batang"/>
                          <w:b/>
                          <w:lang w:val="en-US" w:eastAsia="zh-CN"/>
                        </w:rPr>
                      </w:pPr>
                      <w:r w:rsidRPr="00B9764E">
                        <w:rPr>
                          <w:rFonts w:eastAsia="Batang"/>
                          <w:b/>
                          <w:lang w:val="en-US" w:eastAsia="zh-CN"/>
                        </w:rPr>
                        <w:t>Min PRS-RSRP value in report mapping table:</w:t>
                      </w:r>
                    </w:p>
                    <w:p w14:paraId="71548BC8" w14:textId="77777777" w:rsidR="00B9764E" w:rsidRPr="00B9764E" w:rsidRDefault="00B9764E" w:rsidP="00B9764E">
                      <w:pPr>
                        <w:numPr>
                          <w:ilvl w:val="1"/>
                          <w:numId w:val="40"/>
                        </w:numPr>
                        <w:rPr>
                          <w:rFonts w:eastAsia="Batang"/>
                          <w:b/>
                          <w:lang w:val="en-US" w:eastAsia="zh-CN"/>
                        </w:rPr>
                      </w:pPr>
                      <w:r w:rsidRPr="00B9764E">
                        <w:rPr>
                          <w:rFonts w:eastAsia="Batang"/>
                          <w:b/>
                          <w:lang w:val="en-US" w:eastAsia="zh-CN"/>
                        </w:rPr>
                        <w:t>Option 1: -140 dBm</w:t>
                      </w:r>
                    </w:p>
                    <w:p w14:paraId="53837802" w14:textId="77777777" w:rsidR="00B9764E" w:rsidRPr="00B9764E" w:rsidRDefault="00B9764E" w:rsidP="00B9764E">
                      <w:pPr>
                        <w:numPr>
                          <w:ilvl w:val="1"/>
                          <w:numId w:val="40"/>
                        </w:numPr>
                        <w:rPr>
                          <w:rFonts w:eastAsia="Batang"/>
                          <w:b/>
                          <w:lang w:val="en-US" w:eastAsia="zh-CN"/>
                        </w:rPr>
                      </w:pPr>
                      <w:r w:rsidRPr="00B9764E">
                        <w:rPr>
                          <w:rFonts w:eastAsia="Batang"/>
                          <w:b/>
                          <w:lang w:val="en-US" w:eastAsia="zh-CN"/>
                        </w:rPr>
                        <w:t>Option 2: -156 dBm</w:t>
                      </w:r>
                    </w:p>
                    <w:p w14:paraId="2D58109B" w14:textId="77777777" w:rsidR="00B9764E" w:rsidRPr="009C5EB9" w:rsidRDefault="00B9764E" w:rsidP="00E67941">
                      <w:pPr>
                        <w:rPr>
                          <w:rFonts w:eastAsia="Batang"/>
                          <w:b/>
                          <w:lang w:eastAsia="zh-CN"/>
                        </w:rPr>
                      </w:pPr>
                    </w:p>
                  </w:txbxContent>
                </v:textbox>
                <w10:anchorlock/>
              </v:shape>
            </w:pict>
          </mc:Fallback>
        </mc:AlternateContent>
      </w:r>
    </w:p>
    <w:p w14:paraId="7C0215F3" w14:textId="2058FD41" w:rsidR="008F74BA" w:rsidRDefault="00B9764E" w:rsidP="00C85E54">
      <w:pPr>
        <w:rPr>
          <w:lang w:val="en-US"/>
        </w:rPr>
      </w:pPr>
      <w:r>
        <w:rPr>
          <w:lang w:val="en-US"/>
        </w:rPr>
        <w:t xml:space="preserve">The maximum value of PRS-RSRP report mapping table is already agreed to be -44 dBm. The step size of report mapping is also agreed to be 1 dB. </w:t>
      </w:r>
      <w:r w:rsidR="00764370">
        <w:rPr>
          <w:lang w:val="en-US"/>
        </w:rPr>
        <w:t xml:space="preserve">In Table </w:t>
      </w:r>
      <w:r w:rsidR="004F3A14">
        <w:rPr>
          <w:lang w:val="en-US"/>
        </w:rPr>
        <w:t>10.1.6.1-1 of TS 38.133, the minimum value of -140 dBm corresponds to L1</w:t>
      </w:r>
      <w:r w:rsidR="00BE145F">
        <w:rPr>
          <w:lang w:val="en-US"/>
        </w:rPr>
        <w:t xml:space="preserve"> values with -44 dBm </w:t>
      </w:r>
      <w:r w:rsidR="00A721CC">
        <w:rPr>
          <w:lang w:val="en-US"/>
        </w:rPr>
        <w:t xml:space="preserve">maximum value. In our view, this is </w:t>
      </w:r>
      <w:r w:rsidR="00466C73">
        <w:rPr>
          <w:lang w:val="en-US"/>
        </w:rPr>
        <w:t xml:space="preserve">sufficient for PRS-RSRP report mapping as well. </w:t>
      </w:r>
    </w:p>
    <w:p w14:paraId="10F86601" w14:textId="61F945AD" w:rsidR="000C46A0" w:rsidRDefault="000C46A0" w:rsidP="00C85E54">
      <w:pPr>
        <w:rPr>
          <w:lang w:val="en-US"/>
        </w:rPr>
      </w:pPr>
      <w:r>
        <w:rPr>
          <w:lang w:val="en-US"/>
        </w:rPr>
        <w:t xml:space="preserve">Moreover, </w:t>
      </w:r>
      <w:r w:rsidR="00342B99">
        <w:rPr>
          <w:lang w:val="en-US"/>
        </w:rPr>
        <w:t>the level of Io in FR1 and FR2 RRM tests are typically assumed to be -98 dBm/15 kHz. Assuming an SNR close to side conditions for positioning measurements (i.e., -13 dB in FR1)</w:t>
      </w:r>
      <w:r w:rsidR="00BF789B">
        <w:rPr>
          <w:lang w:val="en-US"/>
        </w:rPr>
        <w:t xml:space="preserve">, the corresponding RSRP value is </w:t>
      </w:r>
      <w:r w:rsidR="008872BB">
        <w:rPr>
          <w:lang w:val="en-US"/>
        </w:rPr>
        <w:t xml:space="preserve">-98 – 13 </w:t>
      </w:r>
      <w:r w:rsidR="008872BB">
        <w:rPr>
          <w:lang w:val="en-US"/>
        </w:rPr>
        <w:lastRenderedPageBreak/>
        <w:t>= -111 dB</w:t>
      </w:r>
      <w:r w:rsidR="00DD14DE">
        <w:rPr>
          <w:lang w:val="en-US"/>
        </w:rPr>
        <w:t>m</w:t>
      </w:r>
      <w:r w:rsidR="008872BB">
        <w:rPr>
          <w:lang w:val="en-US"/>
        </w:rPr>
        <w:t xml:space="preserve">. Even in Io levels close to REFSENS (e.g., -121 dBm/15 </w:t>
      </w:r>
      <w:r w:rsidR="001B4580">
        <w:rPr>
          <w:lang w:val="en-US"/>
        </w:rPr>
        <w:t>kHz), the corresponding RSRP value is -121 – 13 = -134</w:t>
      </w:r>
      <w:r w:rsidR="00803CE6">
        <w:rPr>
          <w:lang w:val="en-US"/>
        </w:rPr>
        <w:t xml:space="preserve"> dB</w:t>
      </w:r>
      <w:r w:rsidR="00DD14DE">
        <w:rPr>
          <w:lang w:val="en-US"/>
        </w:rPr>
        <w:t>m</w:t>
      </w:r>
      <w:r w:rsidR="00803CE6">
        <w:rPr>
          <w:lang w:val="en-US"/>
        </w:rPr>
        <w:t xml:space="preserve">. So the minimum value of -156 dBm does not have any practical </w:t>
      </w:r>
      <w:r w:rsidR="0046038D">
        <w:rPr>
          <w:lang w:val="en-US"/>
        </w:rPr>
        <w:t xml:space="preserve">use case. </w:t>
      </w:r>
    </w:p>
    <w:p w14:paraId="06E19A4E" w14:textId="414B412C" w:rsidR="0046038D" w:rsidRDefault="0046038D" w:rsidP="00C85E54">
      <w:pPr>
        <w:rPr>
          <w:b/>
          <w:bCs/>
          <w:lang w:val="en-US"/>
        </w:rPr>
      </w:pPr>
      <w:r w:rsidRPr="005759DA">
        <w:rPr>
          <w:b/>
          <w:bCs/>
          <w:lang w:val="en-US"/>
        </w:rPr>
        <w:t>Proposal 2. Minimum PRS-RSRP value in report mapping table to be -140 dBm.</w:t>
      </w:r>
    </w:p>
    <w:p w14:paraId="7F100202" w14:textId="3228ED78" w:rsidR="00A55579" w:rsidRDefault="00A55579" w:rsidP="00C85E54">
      <w:pPr>
        <w:rPr>
          <w:lang w:val="en-US"/>
        </w:rPr>
      </w:pPr>
      <w:r>
        <w:rPr>
          <w:lang w:val="en-US"/>
        </w:rPr>
        <w:t>T</w:t>
      </w:r>
      <w:r w:rsidR="00DB5B0B">
        <w:rPr>
          <w:lang w:val="en-US"/>
        </w:rPr>
        <w:t xml:space="preserve">he more important use case of PRS-RSRP in DL-AoD requires differential reporting. On this topic, RAN2 sent RAN4 an LS in the last meeting [3]. </w:t>
      </w:r>
      <w:r w:rsidR="00A12CE7">
        <w:rPr>
          <w:lang w:val="en-US"/>
        </w:rPr>
        <w:t>Per RAN1 agreement:</w:t>
      </w:r>
    </w:p>
    <w:p w14:paraId="672AEBE2" w14:textId="581EA363" w:rsidR="00A12CE7" w:rsidRDefault="00A12CE7" w:rsidP="00C85E54">
      <w:pPr>
        <w:rPr>
          <w:lang w:val="en-US"/>
        </w:rPr>
      </w:pPr>
      <w:r w:rsidRPr="0074147F">
        <w:rPr>
          <w:noProof/>
          <w:lang w:val="en-US" w:eastAsia="zh-CN"/>
        </w:rPr>
        <mc:AlternateContent>
          <mc:Choice Requires="wps">
            <w:drawing>
              <wp:inline distT="0" distB="0" distL="0" distR="0" wp14:anchorId="20622DC6" wp14:editId="04870EEC">
                <wp:extent cx="5881420" cy="1327868"/>
                <wp:effectExtent l="0" t="0" r="24130" b="247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327868"/>
                        </a:xfrm>
                        <a:prstGeom prst="rect">
                          <a:avLst/>
                        </a:prstGeom>
                        <a:solidFill>
                          <a:srgbClr val="FFFFFF"/>
                        </a:solidFill>
                        <a:ln w="9525">
                          <a:solidFill>
                            <a:srgbClr val="000000"/>
                          </a:solidFill>
                          <a:miter lim="800000"/>
                          <a:headEnd/>
                          <a:tailEnd/>
                        </a:ln>
                      </wps:spPr>
                      <wps:txbx>
                        <w:txbxContent>
                          <w:p w14:paraId="65EC824B" w14:textId="77777777" w:rsidR="000141CB" w:rsidRDefault="000141CB" w:rsidP="000141CB">
                            <w:pPr>
                              <w:rPr>
                                <w:rFonts w:ascii="Times" w:hAnsi="Times" w:cs="Times"/>
                              </w:rPr>
                            </w:pPr>
                            <w:r>
                              <w:rPr>
                                <w:rFonts w:ascii="Times" w:hAnsi="Times" w:cs="Times"/>
                                <w:highlight w:val="green"/>
                              </w:rPr>
                              <w:t>Agreement:</w:t>
                            </w:r>
                          </w:p>
                          <w:p w14:paraId="3D4F6577" w14:textId="77777777" w:rsidR="000141CB" w:rsidRDefault="000141CB" w:rsidP="000141CB">
                            <w:pPr>
                              <w:rPr>
                                <w:rFonts w:ascii="Times" w:hAnsi="Times" w:cs="Times"/>
                              </w:rPr>
                            </w:pPr>
                            <w:r>
                              <w:rPr>
                                <w:rFonts w:ascii="Times" w:hAnsi="Times" w:cs="Times"/>
                              </w:rPr>
                              <w:t>The prior agreement is updated as given below:</w:t>
                            </w:r>
                          </w:p>
                          <w:p w14:paraId="29F4677D" w14:textId="77777777" w:rsidR="000141CB" w:rsidRDefault="000141CB" w:rsidP="000141CB">
                            <w:pPr>
                              <w:rPr>
                                <w:rFonts w:ascii="Times" w:hAnsi="Times" w:cs="Times"/>
                                <w:lang w:eastAsia="x-none"/>
                              </w:rPr>
                            </w:pPr>
                            <w:r>
                              <w:rPr>
                                <w:rFonts w:ascii="Times" w:hAnsi="Times" w:cs="Times"/>
                                <w:lang w:eastAsia="x-none"/>
                              </w:rPr>
                              <w:t>UE can be configured to measure and report up to N</w:t>
                            </w:r>
                            <w:r>
                              <w:rPr>
                                <w:rFonts w:ascii="Times" w:hAnsi="Times" w:cs="Times"/>
                                <w:color w:val="FF0000"/>
                                <w:lang w:eastAsia="x-none"/>
                              </w:rPr>
                              <w:t>=8</w:t>
                            </w:r>
                            <w:r>
                              <w:rPr>
                                <w:rFonts w:ascii="Times" w:hAnsi="Times" w:cs="Times"/>
                                <w:lang w:eastAsia="x-none"/>
                              </w:rPr>
                              <w:t xml:space="preserve">  </w:t>
                            </w:r>
                            <w:r>
                              <w:rPr>
                                <w:rFonts w:ascii="Times" w:hAnsi="Times" w:cs="Times"/>
                                <w:strike/>
                                <w:lang w:eastAsia="x-none"/>
                              </w:rPr>
                              <w:t>(&gt; 1)</w:t>
                            </w:r>
                            <w:r>
                              <w:rPr>
                                <w:rFonts w:ascii="Times" w:hAnsi="Times" w:cs="Times"/>
                                <w:lang w:eastAsia="x-none"/>
                              </w:rPr>
                              <w:t xml:space="preserve"> DL PRS </w:t>
                            </w:r>
                            <w:r>
                              <w:rPr>
                                <w:rFonts w:ascii="Times" w:hAnsi="Times" w:cs="Times"/>
                              </w:rPr>
                              <w:t xml:space="preserve">RSRP </w:t>
                            </w:r>
                            <w:r>
                              <w:rPr>
                                <w:rFonts w:ascii="Times" w:hAnsi="Times" w:cs="Times"/>
                                <w:lang w:eastAsia="x-none"/>
                              </w:rPr>
                              <w:t xml:space="preserve">measurements on </w:t>
                            </w:r>
                            <w:r>
                              <w:rPr>
                                <w:rFonts w:ascii="Times" w:hAnsi="Times" w:cs="Times"/>
                              </w:rPr>
                              <w:t>different DL PRS resources from the same TRP</w:t>
                            </w:r>
                          </w:p>
                          <w:p w14:paraId="2032F769" w14:textId="77777777" w:rsidR="000141CB" w:rsidRDefault="000141CB" w:rsidP="000141CB">
                            <w:pPr>
                              <w:numPr>
                                <w:ilvl w:val="0"/>
                                <w:numId w:val="41"/>
                              </w:numPr>
                              <w:tabs>
                                <w:tab w:val="clear" w:pos="720"/>
                              </w:tabs>
                              <w:spacing w:after="0"/>
                              <w:ind w:left="720"/>
                              <w:rPr>
                                <w:rFonts w:ascii="Times" w:hAnsi="Times" w:cs="Times"/>
                                <w:strike/>
                                <w:lang w:eastAsia="x-none"/>
                              </w:rPr>
                            </w:pPr>
                            <w:r>
                              <w:rPr>
                                <w:rFonts w:ascii="Times" w:hAnsi="Times" w:cs="Times"/>
                                <w:strike/>
                                <w:color w:val="FF0000"/>
                                <w:lang w:eastAsia="x-none"/>
                              </w:rPr>
                              <w:t>N=[3]</w:t>
                            </w:r>
                            <w:r>
                              <w:rPr>
                                <w:rFonts w:ascii="Times" w:hAnsi="Times" w:cs="Times"/>
                                <w:lang w:eastAsia="x-none"/>
                              </w:rPr>
                              <w:t xml:space="preserve"> </w:t>
                            </w:r>
                            <w:r>
                              <w:rPr>
                                <w:rFonts w:ascii="Times" w:hAnsi="Times" w:cs="Times"/>
                                <w:color w:val="FF0000"/>
                                <w:lang w:eastAsia="x-none"/>
                              </w:rPr>
                              <w:t>FFS: N is a UE capability</w:t>
                            </w:r>
                          </w:p>
                          <w:p w14:paraId="765A9CB5" w14:textId="77777777" w:rsidR="00A12CE7" w:rsidRPr="009C5EB9" w:rsidRDefault="00A12CE7" w:rsidP="00A12CE7">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0622DC6" id="Text Box 3" o:spid="_x0000_s1027" type="#_x0000_t202" style="width:463.1pt;height:10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">
                <v:textbox>
                  <w:txbxContent>
                    <w:p w14:paraId="65EC824B" w14:textId="77777777" w:rsidR="000141CB" w:rsidRDefault="000141CB" w:rsidP="000141CB">
                      <w:pPr>
                        <w:rPr>
                          <w:rFonts w:ascii="Times" w:hAnsi="Times" w:cs="Times"/>
                        </w:rPr>
                      </w:pPr>
                      <w:r>
                        <w:rPr>
                          <w:rFonts w:ascii="Times" w:hAnsi="Times" w:cs="Times"/>
                          <w:highlight w:val="green"/>
                        </w:rPr>
                        <w:t>Agreement:</w:t>
                      </w:r>
                    </w:p>
                    <w:p w14:paraId="3D4F6577" w14:textId="77777777" w:rsidR="000141CB" w:rsidRDefault="000141CB" w:rsidP="000141CB">
                      <w:pPr>
                        <w:rPr>
                          <w:rFonts w:ascii="Times" w:hAnsi="Times" w:cs="Times"/>
                        </w:rPr>
                      </w:pPr>
                      <w:r>
                        <w:rPr>
                          <w:rFonts w:ascii="Times" w:hAnsi="Times" w:cs="Times"/>
                        </w:rPr>
                        <w:t>The prior agreement is updated as given below:</w:t>
                      </w:r>
                    </w:p>
                    <w:p w14:paraId="29F4677D" w14:textId="77777777" w:rsidR="000141CB" w:rsidRDefault="000141CB" w:rsidP="000141CB">
                      <w:pPr>
                        <w:rPr>
                          <w:rFonts w:ascii="Times" w:hAnsi="Times" w:cs="Times"/>
                          <w:lang w:eastAsia="x-none"/>
                        </w:rPr>
                      </w:pPr>
                      <w:r>
                        <w:rPr>
                          <w:rFonts w:ascii="Times" w:hAnsi="Times" w:cs="Times"/>
                          <w:lang w:eastAsia="x-none"/>
                        </w:rPr>
                        <w:t>UE can be configured to measure and report up to N</w:t>
                      </w:r>
                      <w:r>
                        <w:rPr>
                          <w:rFonts w:ascii="Times" w:hAnsi="Times" w:cs="Times"/>
                          <w:color w:val="FF0000"/>
                          <w:lang w:eastAsia="x-none"/>
                        </w:rPr>
                        <w:t>=8</w:t>
                      </w:r>
                      <w:r>
                        <w:rPr>
                          <w:rFonts w:ascii="Times" w:hAnsi="Times" w:cs="Times"/>
                          <w:lang w:eastAsia="x-none"/>
                        </w:rPr>
                        <w:t xml:space="preserve">  </w:t>
                      </w:r>
                      <w:r>
                        <w:rPr>
                          <w:rFonts w:ascii="Times" w:hAnsi="Times" w:cs="Times"/>
                          <w:strike/>
                          <w:lang w:eastAsia="x-none"/>
                        </w:rPr>
                        <w:t>(&gt; 1)</w:t>
                      </w:r>
                      <w:r>
                        <w:rPr>
                          <w:rFonts w:ascii="Times" w:hAnsi="Times" w:cs="Times"/>
                          <w:lang w:eastAsia="x-none"/>
                        </w:rPr>
                        <w:t xml:space="preserve"> DL PRS </w:t>
                      </w:r>
                      <w:r>
                        <w:rPr>
                          <w:rFonts w:ascii="Times" w:hAnsi="Times" w:cs="Times"/>
                        </w:rPr>
                        <w:t xml:space="preserve">RSRP </w:t>
                      </w:r>
                      <w:r>
                        <w:rPr>
                          <w:rFonts w:ascii="Times" w:hAnsi="Times" w:cs="Times"/>
                          <w:lang w:eastAsia="x-none"/>
                        </w:rPr>
                        <w:t xml:space="preserve">measurements on </w:t>
                      </w:r>
                      <w:r>
                        <w:rPr>
                          <w:rFonts w:ascii="Times" w:hAnsi="Times" w:cs="Times"/>
                        </w:rPr>
                        <w:t>different DL PRS resources from the same TRP</w:t>
                      </w:r>
                    </w:p>
                    <w:p w14:paraId="2032F769" w14:textId="77777777" w:rsidR="000141CB" w:rsidRDefault="000141CB" w:rsidP="000141CB">
                      <w:pPr>
                        <w:numPr>
                          <w:ilvl w:val="0"/>
                          <w:numId w:val="41"/>
                        </w:numPr>
                        <w:tabs>
                          <w:tab w:val="clear" w:pos="720"/>
                        </w:tabs>
                        <w:spacing w:after="0"/>
                        <w:ind w:left="720"/>
                        <w:rPr>
                          <w:rFonts w:ascii="Times" w:hAnsi="Times" w:cs="Times"/>
                          <w:strike/>
                          <w:lang w:eastAsia="x-none"/>
                        </w:rPr>
                      </w:pPr>
                      <w:r>
                        <w:rPr>
                          <w:rFonts w:ascii="Times" w:hAnsi="Times" w:cs="Times"/>
                          <w:strike/>
                          <w:color w:val="FF0000"/>
                          <w:lang w:eastAsia="x-none"/>
                        </w:rPr>
                        <w:t>N=[3]</w:t>
                      </w:r>
                      <w:r>
                        <w:rPr>
                          <w:rFonts w:ascii="Times" w:hAnsi="Times" w:cs="Times"/>
                          <w:lang w:eastAsia="x-none"/>
                        </w:rPr>
                        <w:t xml:space="preserve"> </w:t>
                      </w:r>
                      <w:r>
                        <w:rPr>
                          <w:rFonts w:ascii="Times" w:hAnsi="Times" w:cs="Times"/>
                          <w:color w:val="FF0000"/>
                          <w:lang w:eastAsia="x-none"/>
                        </w:rPr>
                        <w:t>FFS: N is a UE capability</w:t>
                      </w:r>
                    </w:p>
                    <w:p w14:paraId="765A9CB5" w14:textId="77777777" w:rsidR="00A12CE7" w:rsidRPr="009C5EB9" w:rsidRDefault="00A12CE7" w:rsidP="00A12CE7">
                      <w:pPr>
                        <w:rPr>
                          <w:rFonts w:eastAsia="Batang"/>
                          <w:b/>
                          <w:lang w:eastAsia="zh-CN"/>
                        </w:rPr>
                      </w:pPr>
                    </w:p>
                  </w:txbxContent>
                </v:textbox>
                <w10:anchorlock/>
              </v:shape>
            </w:pict>
          </mc:Fallback>
        </mc:AlternateContent>
      </w:r>
    </w:p>
    <w:p w14:paraId="2A6F03E1" w14:textId="232F1001" w:rsidR="00AD7651" w:rsidRDefault="00AD7651" w:rsidP="00C85E54">
      <w:pPr>
        <w:rPr>
          <w:lang w:val="en-US"/>
        </w:rPr>
      </w:pPr>
      <w:r>
        <w:rPr>
          <w:lang w:val="en-US"/>
        </w:rPr>
        <w:t>From RAN2 LS:</w:t>
      </w:r>
    </w:p>
    <w:p w14:paraId="6C5EF9C9" w14:textId="77777777" w:rsidR="0035761A" w:rsidRDefault="0035761A" w:rsidP="0035761A">
      <w:pPr>
        <w:pStyle w:val="Doc-text2"/>
        <w:pBdr>
          <w:top w:val="single" w:sz="4" w:space="1" w:color="auto"/>
          <w:left w:val="single" w:sz="4" w:space="4" w:color="auto"/>
          <w:bottom w:val="single" w:sz="4" w:space="1" w:color="auto"/>
          <w:right w:val="single" w:sz="4" w:space="0" w:color="auto"/>
        </w:pBdr>
        <w:tabs>
          <w:tab w:val="clear" w:pos="1622"/>
        </w:tabs>
        <w:ind w:leftChars="180" w:left="360" w:rightChars="141" w:right="282" w:firstLine="4"/>
      </w:pPr>
      <w:bookmarkStart w:id="0" w:name="_Hlk36309984"/>
      <w:r>
        <w:t>Confirm (same as current running CR) when a UE is configured to report  multiple DL PRS RSTD, PRS RSRP, RxTX measurements with each measurement between a different pair of DL PRS resources or DL PRS resource sets, and those multiple measurements being performed on the same pair of TRPs, the UE reports one full measurement results and additional delta measurement(s).</w:t>
      </w:r>
    </w:p>
    <w:bookmarkEnd w:id="0"/>
    <w:p w14:paraId="12A181DE" w14:textId="12B8E11A" w:rsidR="0035761A" w:rsidRDefault="0035761A" w:rsidP="0035761A">
      <w:pPr>
        <w:tabs>
          <w:tab w:val="center" w:pos="4153"/>
          <w:tab w:val="right" w:pos="8306"/>
        </w:tabs>
        <w:spacing w:after="120"/>
        <w:rPr>
          <w:rFonts w:ascii="Arial" w:eastAsia="SimSun" w:hAnsi="Arial" w:cs="Arial"/>
          <w:lang w:val="x-none" w:eastAsia="zh-CN"/>
        </w:rPr>
      </w:pPr>
    </w:p>
    <w:p w14:paraId="59A05A1E" w14:textId="5A1FC966" w:rsidR="0035761A" w:rsidRDefault="00D62CE6" w:rsidP="0035761A">
      <w:pPr>
        <w:tabs>
          <w:tab w:val="center" w:pos="4153"/>
          <w:tab w:val="right" w:pos="8306"/>
        </w:tabs>
        <w:spacing w:after="120"/>
        <w:rPr>
          <w:rFonts w:eastAsia="SimSun"/>
          <w:lang w:val="en-US" w:eastAsia="zh-CN"/>
        </w:rPr>
      </w:pPr>
      <w:r>
        <w:rPr>
          <w:rFonts w:eastAsia="SimSun"/>
          <w:lang w:val="en-US" w:eastAsia="zh-CN"/>
        </w:rPr>
        <w:t>In our understanding, there are two use cases for differential PRS-RSRP reporting:</w:t>
      </w:r>
    </w:p>
    <w:p w14:paraId="107E39BB" w14:textId="580CD773" w:rsidR="00D62CE6" w:rsidRPr="00632BF0" w:rsidRDefault="00C62309" w:rsidP="00C62309">
      <w:pPr>
        <w:pStyle w:val="ListParagraph"/>
        <w:numPr>
          <w:ilvl w:val="0"/>
          <w:numId w:val="42"/>
        </w:numPr>
        <w:tabs>
          <w:tab w:val="center" w:pos="4153"/>
          <w:tab w:val="right" w:pos="8306"/>
        </w:tabs>
        <w:spacing w:after="120"/>
        <w:rPr>
          <w:rFonts w:eastAsia="SimSun"/>
          <w:sz w:val="20"/>
          <w:szCs w:val="20"/>
          <w:lang w:eastAsia="zh-CN"/>
        </w:rPr>
      </w:pPr>
      <w:r w:rsidRPr="00632BF0">
        <w:rPr>
          <w:rFonts w:eastAsia="SimSun"/>
          <w:sz w:val="20"/>
          <w:szCs w:val="20"/>
          <w:lang w:eastAsia="zh-CN"/>
        </w:rPr>
        <w:t xml:space="preserve">DL-AoD positioning method with PRS-RSRP as the main </w:t>
      </w:r>
      <w:r w:rsidR="00522607" w:rsidRPr="00632BF0">
        <w:rPr>
          <w:rFonts w:eastAsia="SimSun"/>
          <w:sz w:val="20"/>
          <w:szCs w:val="20"/>
          <w:lang w:eastAsia="zh-CN"/>
        </w:rPr>
        <w:t>measurement</w:t>
      </w:r>
    </w:p>
    <w:p w14:paraId="5A50DE99" w14:textId="0BE10B65" w:rsidR="00C62309" w:rsidRPr="00632BF0" w:rsidRDefault="00522607" w:rsidP="00C62309">
      <w:pPr>
        <w:pStyle w:val="ListParagraph"/>
        <w:numPr>
          <w:ilvl w:val="0"/>
          <w:numId w:val="42"/>
        </w:numPr>
        <w:tabs>
          <w:tab w:val="center" w:pos="4153"/>
          <w:tab w:val="right" w:pos="8306"/>
        </w:tabs>
        <w:spacing w:after="120"/>
        <w:rPr>
          <w:rFonts w:eastAsia="SimSun"/>
          <w:sz w:val="20"/>
          <w:szCs w:val="20"/>
          <w:lang w:eastAsia="zh-CN"/>
        </w:rPr>
      </w:pPr>
      <w:r w:rsidRPr="00632BF0">
        <w:rPr>
          <w:rFonts w:eastAsia="SimSun"/>
          <w:sz w:val="20"/>
          <w:szCs w:val="20"/>
          <w:lang w:eastAsia="zh-CN"/>
        </w:rPr>
        <w:t xml:space="preserve">DL-TDOA or multi-RTT with PRS-RSRP as </w:t>
      </w:r>
      <w:r w:rsidR="00632BF0" w:rsidRPr="00632BF0">
        <w:rPr>
          <w:rFonts w:eastAsia="SimSun"/>
          <w:sz w:val="20"/>
          <w:szCs w:val="20"/>
          <w:lang w:eastAsia="zh-CN"/>
        </w:rPr>
        <w:t>an auxiliary measurement</w:t>
      </w:r>
    </w:p>
    <w:p w14:paraId="67A68F7D" w14:textId="268D83E0" w:rsidR="00CD5AF0" w:rsidRDefault="00CD5AF0" w:rsidP="00632BF0">
      <w:pPr>
        <w:tabs>
          <w:tab w:val="center" w:pos="4153"/>
          <w:tab w:val="right" w:pos="8306"/>
        </w:tabs>
        <w:spacing w:after="120"/>
        <w:rPr>
          <w:rFonts w:eastAsia="SimSun"/>
          <w:lang w:eastAsia="zh-CN"/>
        </w:rPr>
      </w:pPr>
      <w:r>
        <w:rPr>
          <w:rFonts w:eastAsia="SimSun"/>
          <w:lang w:eastAsia="zh-CN"/>
        </w:rPr>
        <w:t>For DL-AoD</w:t>
      </w:r>
      <w:r w:rsidR="00A47EA8">
        <w:rPr>
          <w:rFonts w:eastAsia="SimSun"/>
          <w:lang w:eastAsia="zh-CN"/>
        </w:rPr>
        <w:t xml:space="preserve">, it is clear to us that the strongest PRS-RSRP </w:t>
      </w:r>
      <w:r w:rsidR="00DF6B15">
        <w:rPr>
          <w:rFonts w:eastAsia="SimSun"/>
          <w:lang w:eastAsia="zh-CN"/>
        </w:rPr>
        <w:t xml:space="preserve">is reported in absolute </w:t>
      </w:r>
      <w:r w:rsidR="0007283C">
        <w:rPr>
          <w:rFonts w:eastAsia="SimSun"/>
          <w:lang w:eastAsia="zh-CN"/>
        </w:rPr>
        <w:t xml:space="preserve">form and the remaining </w:t>
      </w:r>
      <m:oMath>
        <m:r>
          <w:rPr>
            <w:rFonts w:ascii="Cambria Math" w:eastAsia="SimSun" w:hAnsi="Cambria Math"/>
            <w:lang w:eastAsia="zh-CN"/>
          </w:rPr>
          <m:t>N-1</m:t>
        </m:r>
      </m:oMath>
      <w:r w:rsidR="0018624F">
        <w:rPr>
          <w:rFonts w:eastAsia="SimSun"/>
          <w:lang w:eastAsia="zh-CN"/>
        </w:rPr>
        <w:t xml:space="preserve"> PRS-RSRP values are </w:t>
      </w:r>
      <w:r w:rsidR="00EA3646">
        <w:rPr>
          <w:rFonts w:eastAsia="SimSun"/>
          <w:lang w:eastAsia="zh-CN"/>
        </w:rPr>
        <w:t xml:space="preserve">reported in differential format. </w:t>
      </w:r>
      <w:r w:rsidR="00BF1455">
        <w:rPr>
          <w:rFonts w:eastAsia="SimSun"/>
          <w:lang w:eastAsia="zh-CN"/>
        </w:rPr>
        <w:t xml:space="preserve">Hence, for DL-AoD use case, differential PRS-RSRP report mapping can be single-sided covering only </w:t>
      </w:r>
      <w:r w:rsidR="00644224">
        <w:rPr>
          <w:rFonts w:eastAsia="SimSun"/>
          <w:lang w:eastAsia="zh-CN"/>
        </w:rPr>
        <w:t xml:space="preserve">the negative range. </w:t>
      </w:r>
      <w:r w:rsidR="00EA3646">
        <w:rPr>
          <w:rFonts w:eastAsia="SimSun"/>
          <w:lang w:eastAsia="zh-CN"/>
        </w:rPr>
        <w:t>An excerpt from RAN2 LS on DL-AoD measurement report IE:</w:t>
      </w:r>
    </w:p>
    <w:p w14:paraId="5D731EBB" w14:textId="77777777" w:rsidR="008A7BC8" w:rsidRDefault="008A7BC8" w:rsidP="008A7BC8">
      <w:pPr>
        <w:spacing w:after="120"/>
        <w:rPr>
          <w:rFonts w:ascii="Arial" w:hAnsi="Arial" w:cs="Arial"/>
          <w:b/>
        </w:rPr>
      </w:pPr>
      <w:r>
        <w:rPr>
          <w:rFonts w:ascii="Arial" w:hAnsi="Arial" w:cs="Arial"/>
          <w:b/>
        </w:rPr>
        <w:t>DL AoD</w:t>
      </w:r>
    </w:p>
    <w:p w14:paraId="246EC793" w14:textId="77777777" w:rsidR="008A7BC8" w:rsidRPr="00F80BCA" w:rsidRDefault="008A7BC8" w:rsidP="008A7BC8">
      <w:pPr>
        <w:pStyle w:val="PL"/>
        <w:shd w:val="clear" w:color="auto" w:fill="E6E6E6"/>
        <w:outlineLvl w:val="0"/>
        <w:rPr>
          <w:snapToGrid w:val="0"/>
        </w:rPr>
      </w:pPr>
      <w:r>
        <w:rPr>
          <w:snapToGrid w:val="0"/>
        </w:rPr>
        <w:t>NR-DL-AoD-</w:t>
      </w:r>
      <w:r w:rsidRPr="00F80BCA">
        <w:rPr>
          <w:snapToGrid w:val="0"/>
        </w:rPr>
        <w:t>MeasList</w:t>
      </w:r>
      <w:r>
        <w:rPr>
          <w:snapToGrid w:val="0"/>
        </w:rPr>
        <w:t>-r16</w:t>
      </w:r>
      <w:r w:rsidRPr="00F80BCA">
        <w:rPr>
          <w:snapToGrid w:val="0"/>
        </w:rPr>
        <w:t xml:space="preserve"> ::= SEQUENCE (SIZE(1..</w:t>
      </w:r>
      <w:r>
        <w:rPr>
          <w:snapToGrid w:val="0"/>
        </w:rPr>
        <w:t>nrMaxTRPs</w:t>
      </w:r>
      <w:r w:rsidRPr="00F80BCA">
        <w:rPr>
          <w:snapToGrid w:val="0"/>
        </w:rPr>
        <w:t xml:space="preserve">)) OF </w:t>
      </w:r>
      <w:r>
        <w:rPr>
          <w:snapToGrid w:val="0"/>
        </w:rPr>
        <w:t>NR-DL-AoD-</w:t>
      </w:r>
      <w:r w:rsidRPr="00F80BCA">
        <w:rPr>
          <w:snapToGrid w:val="0"/>
        </w:rPr>
        <w:t>MeasElement</w:t>
      </w:r>
      <w:r>
        <w:rPr>
          <w:snapToGrid w:val="0"/>
        </w:rPr>
        <w:t>-r16</w:t>
      </w:r>
    </w:p>
    <w:p w14:paraId="48EB0B7F" w14:textId="77777777" w:rsidR="008A7BC8" w:rsidRDefault="008A7BC8" w:rsidP="008A7BC8">
      <w:pPr>
        <w:pStyle w:val="PL"/>
        <w:shd w:val="clear" w:color="auto" w:fill="E6E6E6"/>
        <w:outlineLvl w:val="0"/>
        <w:rPr>
          <w:snapToGrid w:val="0"/>
        </w:rPr>
      </w:pPr>
    </w:p>
    <w:p w14:paraId="7C24F0B5" w14:textId="77777777" w:rsidR="008A7BC8" w:rsidRDefault="008A7BC8" w:rsidP="008A7BC8">
      <w:pPr>
        <w:pStyle w:val="PL"/>
        <w:shd w:val="clear" w:color="auto" w:fill="E6E6E6"/>
        <w:outlineLvl w:val="0"/>
        <w:rPr>
          <w:snapToGrid w:val="0"/>
        </w:rPr>
      </w:pPr>
      <w:r>
        <w:rPr>
          <w:snapToGrid w:val="0"/>
        </w:rPr>
        <w:t>NR-DL-AoD-</w:t>
      </w:r>
      <w:r w:rsidRPr="00F80BCA">
        <w:rPr>
          <w:snapToGrid w:val="0"/>
        </w:rPr>
        <w:t>MeasElement</w:t>
      </w:r>
      <w:r>
        <w:rPr>
          <w:snapToGrid w:val="0"/>
        </w:rPr>
        <w:t xml:space="preserve">-r16 </w:t>
      </w:r>
      <w:r w:rsidRPr="00F80BCA">
        <w:rPr>
          <w:snapToGrid w:val="0"/>
        </w:rPr>
        <w:t>::= SEQUENCE {</w:t>
      </w:r>
    </w:p>
    <w:p w14:paraId="30334D56" w14:textId="77777777" w:rsidR="008A7BC8" w:rsidRDefault="008A7BC8" w:rsidP="008A7BC8">
      <w:pPr>
        <w:pStyle w:val="PL"/>
        <w:shd w:val="clear" w:color="auto" w:fill="E6E6E6"/>
        <w:rPr>
          <w:snapToGrid w:val="0"/>
        </w:rPr>
      </w:pPr>
      <w:r w:rsidRPr="00F80BCA">
        <w:rPr>
          <w:snapToGrid w:val="0"/>
        </w:rPr>
        <w:tab/>
      </w:r>
      <w:r>
        <w:t>trp-ID-r16</w:t>
      </w:r>
      <w:r>
        <w:tab/>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r w:rsidDel="00B77C27">
        <w:rPr>
          <w:rStyle w:val="CommentReference"/>
          <w:rFonts w:ascii="Times New Roman" w:hAnsi="Times New Roman"/>
          <w:noProof w:val="0"/>
        </w:rPr>
        <w:t xml:space="preserve"> </w:t>
      </w:r>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3B2AA034" w14:textId="77777777" w:rsidR="008A7BC8" w:rsidRDefault="008A7BC8" w:rsidP="008A7BC8">
      <w:pPr>
        <w:pStyle w:val="PL"/>
        <w:shd w:val="clear" w:color="auto" w:fill="E6E6E6"/>
      </w:pPr>
      <w:r>
        <w:tab/>
        <w:t>nr-DL</w:t>
      </w:r>
      <w:r w:rsidRPr="004E1EC1">
        <w:t>-PRS-ResourceSetId</w:t>
      </w:r>
      <w:r>
        <w:t>-r16</w:t>
      </w:r>
      <w:r>
        <w:tab/>
      </w:r>
      <w:r>
        <w:tab/>
      </w:r>
      <w:r>
        <w:tab/>
        <w:t>NR-D</w:t>
      </w:r>
      <w:r w:rsidRPr="004E1EC1">
        <w:t>L-PRS-ResourceSetId</w:t>
      </w:r>
      <w:r>
        <w:t>-r16 OPTIONAL,</w:t>
      </w:r>
    </w:p>
    <w:p w14:paraId="6D50BB10" w14:textId="77777777" w:rsidR="008A7BC8" w:rsidRDefault="008A7BC8" w:rsidP="008A7BC8">
      <w:pPr>
        <w:pStyle w:val="PL"/>
        <w:shd w:val="clear" w:color="auto" w:fill="E6E6E6"/>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4D253C4A" w14:textId="77777777" w:rsidR="008A7BC8" w:rsidRPr="006B4BCF" w:rsidRDefault="008A7BC8" w:rsidP="008A7BC8">
      <w:pPr>
        <w:pStyle w:val="PL"/>
        <w:shd w:val="clear" w:color="auto" w:fill="E6E6E6"/>
        <w:rPr>
          <w:color w:val="FF0000"/>
        </w:rPr>
      </w:pPr>
      <w:r w:rsidRPr="006B4BCF">
        <w:rPr>
          <w:snapToGrid w:val="0"/>
          <w:color w:val="FF0000"/>
        </w:rPr>
        <w:tab/>
        <w:t>nr-PRS-RSRP</w:t>
      </w:r>
      <w:r w:rsidRPr="006B4BCF">
        <w:rPr>
          <w:color w:val="FF0000"/>
        </w:rPr>
        <w:t>-Result-r16</w:t>
      </w:r>
      <w:r w:rsidRPr="006B4BCF">
        <w:rPr>
          <w:color w:val="FF0000"/>
        </w:rPr>
        <w:tab/>
      </w:r>
      <w:r w:rsidRPr="006B4BCF">
        <w:rPr>
          <w:color w:val="FF0000"/>
        </w:rPr>
        <w:tab/>
      </w:r>
      <w:r w:rsidRPr="006B4BCF">
        <w:rPr>
          <w:color w:val="FF0000"/>
        </w:rPr>
        <w:tab/>
      </w:r>
      <w:r w:rsidRPr="006B4BCF">
        <w:rPr>
          <w:color w:val="FF0000"/>
        </w:rPr>
        <w:tab/>
        <w:t>INTEGER (FFS)</w:t>
      </w:r>
      <w:r w:rsidRPr="006B4BCF">
        <w:rPr>
          <w:color w:val="FF0000"/>
        </w:rPr>
        <w:tab/>
      </w:r>
      <w:r w:rsidRPr="006B4BCF">
        <w:rPr>
          <w:color w:val="FF0000"/>
        </w:rPr>
        <w:tab/>
      </w:r>
      <w:r w:rsidRPr="006B4BCF">
        <w:rPr>
          <w:color w:val="FF0000"/>
        </w:rPr>
        <w:tab/>
        <w:t>OPTIONAL, -- Need RAN4 inputs on value range</w:t>
      </w:r>
    </w:p>
    <w:p w14:paraId="2886B6E1" w14:textId="77777777" w:rsidR="008A7BC8" w:rsidRPr="004D0AE4" w:rsidRDefault="008A7BC8" w:rsidP="008A7BC8">
      <w:pPr>
        <w:pStyle w:val="PL"/>
        <w:shd w:val="clear" w:color="auto" w:fill="E6E6E6"/>
        <w:rPr>
          <w:snapToGrid w:val="0"/>
        </w:rPr>
      </w:pPr>
      <w:r w:rsidRPr="00B77C27">
        <w:rPr>
          <w:snapToGrid w:val="0"/>
        </w:rPr>
        <w:tab/>
      </w:r>
      <w:r w:rsidRPr="004D0AE4">
        <w:rPr>
          <w:snapToGrid w:val="0"/>
        </w:rPr>
        <w:t>nr-DL-PRS-RxBeamIndex-r16</w:t>
      </w:r>
      <w:r w:rsidRPr="004D0AE4">
        <w:rPr>
          <w:snapToGrid w:val="0"/>
        </w:rPr>
        <w:tab/>
      </w:r>
      <w:r w:rsidRPr="004D0AE4">
        <w:rPr>
          <w:snapToGrid w:val="0"/>
        </w:rPr>
        <w:tab/>
      </w:r>
      <w:r w:rsidRPr="004D0AE4">
        <w:rPr>
          <w:snapToGrid w:val="0"/>
        </w:rPr>
        <w:tab/>
        <w:t>INTEGER (1..8),</w:t>
      </w:r>
    </w:p>
    <w:p w14:paraId="5322A0F7" w14:textId="77777777" w:rsidR="008A7BC8" w:rsidRDefault="008A7BC8" w:rsidP="008A7BC8">
      <w:pPr>
        <w:pStyle w:val="PL"/>
        <w:shd w:val="clear" w:color="auto" w:fill="E6E6E6"/>
        <w:rPr>
          <w:snapToGrid w:val="0"/>
        </w:rPr>
      </w:pPr>
      <w:r w:rsidRPr="004D0AE4">
        <w:rPr>
          <w:snapToGrid w:val="0"/>
        </w:rPr>
        <w:tab/>
      </w:r>
      <w:r>
        <w:rPr>
          <w:snapToGrid w:val="0"/>
        </w:rPr>
        <w:t>nr-</w:t>
      </w:r>
      <w:r w:rsidRPr="00275080">
        <w:rPr>
          <w:snapToGrid w:val="0"/>
        </w:rPr>
        <w:t>MeasQuality-r16</w:t>
      </w:r>
      <w:r>
        <w:rPr>
          <w:snapToGrid w:val="0"/>
        </w:rPr>
        <w:tab/>
      </w:r>
      <w:r>
        <w:rPr>
          <w:snapToGrid w:val="0"/>
        </w:rPr>
        <w:tab/>
      </w:r>
      <w:r>
        <w:rPr>
          <w:snapToGrid w:val="0"/>
        </w:rPr>
        <w:tab/>
      </w:r>
      <w:r>
        <w:rPr>
          <w:snapToGrid w:val="0"/>
        </w:rPr>
        <w:tab/>
      </w:r>
      <w:r w:rsidRPr="00275080">
        <w:rPr>
          <w:snapToGrid w:val="0"/>
        </w:rPr>
        <w:t>NR-MeasQuality-r16</w:t>
      </w:r>
      <w:r>
        <w:rPr>
          <w:snapToGrid w:val="0"/>
        </w:rPr>
        <w:t>,</w:t>
      </w:r>
    </w:p>
    <w:p w14:paraId="72860BA7" w14:textId="77777777" w:rsidR="008A7BC8" w:rsidRDefault="008A7BC8" w:rsidP="008A7BC8">
      <w:pPr>
        <w:pStyle w:val="PL"/>
        <w:shd w:val="clear" w:color="auto" w:fill="E6E6E6"/>
      </w:pPr>
      <w:r>
        <w:tab/>
      </w:r>
      <w:r w:rsidRPr="00B77C27">
        <w:t>nr-</w:t>
      </w:r>
      <w:r>
        <w:t>DL</w:t>
      </w:r>
      <w:r w:rsidRPr="00B77C27">
        <w:t>-</w:t>
      </w:r>
      <w:r>
        <w:t>A</w:t>
      </w:r>
      <w:r w:rsidRPr="00B77C27">
        <w:t>od-</w:t>
      </w:r>
      <w:r>
        <w:t>Additional</w:t>
      </w:r>
      <w:r w:rsidRPr="00B77C27">
        <w:t>Measurements-r16</w:t>
      </w:r>
      <w:r w:rsidRPr="00B77C27">
        <w:tab/>
      </w:r>
      <w:r w:rsidRPr="00B77C27">
        <w:tab/>
        <w:t>NR-DL-AoD-</w:t>
      </w:r>
      <w:r>
        <w:t>Additional</w:t>
      </w:r>
      <w:r w:rsidRPr="00B77C27">
        <w:t>Measurements-r16,</w:t>
      </w:r>
    </w:p>
    <w:p w14:paraId="1B7A0366" w14:textId="77777777" w:rsidR="008A7BC8" w:rsidRPr="00F80BCA" w:rsidRDefault="008A7BC8" w:rsidP="008A7BC8">
      <w:pPr>
        <w:pStyle w:val="PL"/>
        <w:shd w:val="clear" w:color="auto" w:fill="E6E6E6"/>
        <w:rPr>
          <w:snapToGrid w:val="0"/>
        </w:rPr>
      </w:pPr>
      <w:r w:rsidRPr="00F80BCA">
        <w:rPr>
          <w:snapToGrid w:val="0"/>
        </w:rPr>
        <w:tab/>
        <w:t>...</w:t>
      </w:r>
    </w:p>
    <w:p w14:paraId="32E1321A" w14:textId="77777777" w:rsidR="008A7BC8" w:rsidRPr="00F80BCA" w:rsidRDefault="008A7BC8" w:rsidP="008A7BC8">
      <w:pPr>
        <w:pStyle w:val="PL"/>
        <w:shd w:val="clear" w:color="auto" w:fill="E6E6E6"/>
        <w:rPr>
          <w:snapToGrid w:val="0"/>
        </w:rPr>
      </w:pPr>
      <w:r w:rsidRPr="00F80BCA">
        <w:rPr>
          <w:snapToGrid w:val="0"/>
        </w:rPr>
        <w:t>}</w:t>
      </w:r>
    </w:p>
    <w:p w14:paraId="044BE551" w14:textId="77777777" w:rsidR="008A7BC8" w:rsidRDefault="008A7BC8" w:rsidP="008A7BC8">
      <w:pPr>
        <w:pStyle w:val="PL"/>
        <w:shd w:val="clear" w:color="auto" w:fill="E6E6E6"/>
        <w:rPr>
          <w:snapToGrid w:val="0"/>
        </w:rPr>
      </w:pPr>
    </w:p>
    <w:p w14:paraId="6EA90E0B" w14:textId="77777777" w:rsidR="008A7BC8" w:rsidRPr="00B77C27" w:rsidRDefault="008A7BC8" w:rsidP="008A7BC8">
      <w:pPr>
        <w:pStyle w:val="PL"/>
        <w:shd w:val="clear" w:color="auto" w:fill="E6E6E6"/>
      </w:pPr>
      <w:r w:rsidRPr="00B77C27">
        <w:t>NR-DL-AoD-</w:t>
      </w:r>
      <w:r>
        <w:t>Additional</w:t>
      </w:r>
      <w:r w:rsidRPr="00B77C27">
        <w:t xml:space="preserve">Measurements-r16 ::= SEQUENCE </w:t>
      </w:r>
      <w:r w:rsidRPr="00B77C27">
        <w:rPr>
          <w:snapToGrid w:val="0"/>
        </w:rPr>
        <w:t>(SIZE (1..</w:t>
      </w:r>
      <w:r>
        <w:rPr>
          <w:snapToGrid w:val="0"/>
        </w:rPr>
        <w:t>7</w:t>
      </w:r>
      <w:r w:rsidRPr="00B77C27">
        <w:rPr>
          <w:snapToGrid w:val="0"/>
        </w:rPr>
        <w:t xml:space="preserve">)) OF </w:t>
      </w:r>
      <w:r w:rsidRPr="00B77C27">
        <w:t>NR-DL-AoD-</w:t>
      </w:r>
      <w:r>
        <w:t>Additional</w:t>
      </w:r>
      <w:r w:rsidRPr="00B77C27">
        <w:t>MeasurementElement-r16</w:t>
      </w:r>
    </w:p>
    <w:p w14:paraId="668CAFFC" w14:textId="77777777" w:rsidR="008A7BC8" w:rsidRPr="00B77C27" w:rsidRDefault="008A7BC8" w:rsidP="008A7BC8">
      <w:pPr>
        <w:pStyle w:val="PL"/>
        <w:shd w:val="clear" w:color="auto" w:fill="E6E6E6"/>
      </w:pPr>
    </w:p>
    <w:p w14:paraId="3E483748" w14:textId="77777777" w:rsidR="008A7BC8" w:rsidRPr="00B77C27" w:rsidRDefault="008A7BC8" w:rsidP="008A7BC8">
      <w:pPr>
        <w:pStyle w:val="PL"/>
        <w:shd w:val="clear" w:color="auto" w:fill="E6E6E6"/>
        <w:rPr>
          <w:snapToGrid w:val="0"/>
        </w:rPr>
      </w:pPr>
      <w:r w:rsidRPr="00B77C27">
        <w:t>NR-DL-AoD-</w:t>
      </w:r>
      <w:r>
        <w:t>Additional</w:t>
      </w:r>
      <w:r w:rsidRPr="00B77C27">
        <w:t xml:space="preserve">MeasurementElement-r16 </w:t>
      </w:r>
      <w:r w:rsidRPr="00B77C27">
        <w:rPr>
          <w:snapToGrid w:val="0"/>
        </w:rPr>
        <w:t>::= SEQUENCE {</w:t>
      </w:r>
    </w:p>
    <w:p w14:paraId="737D8BBC" w14:textId="77777777" w:rsidR="008A7BC8" w:rsidRDefault="008A7BC8" w:rsidP="008A7BC8">
      <w:pPr>
        <w:pStyle w:val="PL"/>
        <w:shd w:val="clear" w:color="auto" w:fill="E6E6E6"/>
        <w:rPr>
          <w:snapToGrid w:val="0"/>
        </w:rPr>
      </w:pPr>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3266AF8C" w14:textId="77777777" w:rsidR="008A7BC8" w:rsidRDefault="008A7BC8" w:rsidP="008A7BC8">
      <w:pPr>
        <w:pStyle w:val="PL"/>
        <w:shd w:val="clear" w:color="auto" w:fill="E6E6E6"/>
      </w:pPr>
      <w:r>
        <w:tab/>
        <w:t>nr-DL</w:t>
      </w:r>
      <w:r w:rsidRPr="004E1EC1">
        <w:t>-PRS-ResourceSetId</w:t>
      </w:r>
      <w:r>
        <w:t>-r16</w:t>
      </w:r>
      <w:r>
        <w:tab/>
      </w:r>
      <w:r>
        <w:tab/>
      </w:r>
      <w:r>
        <w:tab/>
        <w:t>NR-D</w:t>
      </w:r>
      <w:r w:rsidRPr="004E1EC1">
        <w:t>L-PRS-ResourceSetId</w:t>
      </w:r>
      <w:r>
        <w:t>-r16 OPTIONAL,</w:t>
      </w:r>
    </w:p>
    <w:p w14:paraId="28695844" w14:textId="77777777" w:rsidR="008A7BC8" w:rsidRDefault="008A7BC8" w:rsidP="008A7BC8">
      <w:pPr>
        <w:pStyle w:val="PL"/>
        <w:shd w:val="clear" w:color="auto" w:fill="E6E6E6"/>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6C6BEA57" w14:textId="77777777" w:rsidR="008A7BC8" w:rsidRPr="006B4BCF" w:rsidRDefault="008A7BC8" w:rsidP="008A7BC8">
      <w:pPr>
        <w:pStyle w:val="PL"/>
        <w:shd w:val="clear" w:color="auto" w:fill="E6E6E6"/>
        <w:rPr>
          <w:color w:val="FF0000"/>
        </w:rPr>
      </w:pPr>
      <w:r w:rsidRPr="006B4BCF">
        <w:rPr>
          <w:snapToGrid w:val="0"/>
          <w:color w:val="FF0000"/>
        </w:rPr>
        <w:tab/>
        <w:t>nr-PRS-RSRP</w:t>
      </w:r>
      <w:r w:rsidRPr="006B4BCF">
        <w:rPr>
          <w:color w:val="FF0000"/>
        </w:rPr>
        <w:t>-ResultDiff-r16</w:t>
      </w:r>
      <w:r w:rsidRPr="006B4BCF">
        <w:rPr>
          <w:color w:val="FF0000"/>
        </w:rPr>
        <w:tab/>
      </w:r>
      <w:r w:rsidRPr="006B4BCF">
        <w:rPr>
          <w:color w:val="FF0000"/>
        </w:rPr>
        <w:tab/>
      </w:r>
      <w:r w:rsidRPr="006B4BCF">
        <w:rPr>
          <w:color w:val="FF0000"/>
        </w:rPr>
        <w:tab/>
        <w:t>INTEGER (FFS)</w:t>
      </w:r>
      <w:r w:rsidRPr="006B4BCF">
        <w:rPr>
          <w:color w:val="FF0000"/>
        </w:rPr>
        <w:tab/>
      </w:r>
      <w:r w:rsidRPr="006B4BCF">
        <w:rPr>
          <w:color w:val="FF0000"/>
        </w:rPr>
        <w:tab/>
      </w:r>
      <w:r w:rsidRPr="006B4BCF">
        <w:rPr>
          <w:color w:val="FF0000"/>
        </w:rPr>
        <w:tab/>
        <w:t>OPTIONAL, -- Need RAN4 inputs on value range</w:t>
      </w:r>
    </w:p>
    <w:p w14:paraId="0309E9F2" w14:textId="77777777" w:rsidR="008A7BC8" w:rsidRPr="004D0AE4" w:rsidRDefault="008A7BC8" w:rsidP="008A7BC8">
      <w:pPr>
        <w:pStyle w:val="PL"/>
        <w:shd w:val="clear" w:color="auto" w:fill="E6E6E6"/>
        <w:rPr>
          <w:snapToGrid w:val="0"/>
        </w:rPr>
      </w:pPr>
      <w:r w:rsidRPr="00B77C27">
        <w:rPr>
          <w:snapToGrid w:val="0"/>
        </w:rPr>
        <w:tab/>
      </w:r>
      <w:r w:rsidRPr="004D0AE4">
        <w:rPr>
          <w:snapToGrid w:val="0"/>
        </w:rPr>
        <w:t>nr-DL-PRS-RxBeamIndex-r16</w:t>
      </w:r>
      <w:r w:rsidRPr="004D0AE4">
        <w:rPr>
          <w:snapToGrid w:val="0"/>
        </w:rPr>
        <w:tab/>
      </w:r>
      <w:r w:rsidRPr="004D0AE4">
        <w:rPr>
          <w:snapToGrid w:val="0"/>
        </w:rPr>
        <w:tab/>
      </w:r>
      <w:r w:rsidRPr="004D0AE4">
        <w:rPr>
          <w:snapToGrid w:val="0"/>
        </w:rPr>
        <w:tab/>
        <w:t>INTEGER (1..8),</w:t>
      </w:r>
    </w:p>
    <w:p w14:paraId="2E609067" w14:textId="77777777" w:rsidR="008A7BC8" w:rsidRPr="00B77C27" w:rsidRDefault="008A7BC8" w:rsidP="008A7BC8">
      <w:pPr>
        <w:pStyle w:val="PL"/>
        <w:shd w:val="clear" w:color="auto" w:fill="E6E6E6"/>
        <w:rPr>
          <w:snapToGrid w:val="0"/>
        </w:rPr>
      </w:pPr>
      <w:r w:rsidRPr="004D0AE4">
        <w:rPr>
          <w:snapToGrid w:val="0"/>
        </w:rPr>
        <w:tab/>
      </w:r>
      <w:r w:rsidRPr="00B77C27">
        <w:rPr>
          <w:snapToGrid w:val="0"/>
        </w:rPr>
        <w:t>...</w:t>
      </w:r>
    </w:p>
    <w:p w14:paraId="49908EB2" w14:textId="77777777" w:rsidR="008A7BC8" w:rsidRDefault="008A7BC8" w:rsidP="008A7BC8">
      <w:pPr>
        <w:pStyle w:val="PL"/>
        <w:shd w:val="clear" w:color="auto" w:fill="E6E6E6"/>
        <w:rPr>
          <w:snapToGrid w:val="0"/>
        </w:rPr>
      </w:pPr>
      <w:r w:rsidRPr="00B77C27">
        <w:rPr>
          <w:snapToGrid w:val="0"/>
        </w:rPr>
        <w:t>}</w:t>
      </w:r>
    </w:p>
    <w:p w14:paraId="49BF13E3" w14:textId="77777777" w:rsidR="008A7BC8" w:rsidRPr="00F80BCA" w:rsidRDefault="008A7BC8" w:rsidP="008A7BC8">
      <w:pPr>
        <w:pStyle w:val="PL"/>
        <w:shd w:val="clear" w:color="auto" w:fill="E6E6E6"/>
        <w:rPr>
          <w:snapToGrid w:val="0"/>
        </w:rPr>
      </w:pPr>
    </w:p>
    <w:p w14:paraId="426AC168" w14:textId="77777777" w:rsidR="008A7BC8" w:rsidRPr="00F80BCA" w:rsidRDefault="008A7BC8" w:rsidP="008A7BC8">
      <w:pPr>
        <w:pStyle w:val="PL"/>
        <w:shd w:val="clear" w:color="auto" w:fill="E6E6E6"/>
      </w:pPr>
      <w:r>
        <w:t>nrM</w:t>
      </w:r>
      <w:r w:rsidRPr="00F80BCA">
        <w:t>ax</w:t>
      </w:r>
      <w:r>
        <w:t>TRP</w:t>
      </w:r>
      <w:r w:rsidRPr="00F80BCA">
        <w:t>s</w:t>
      </w:r>
      <w:r w:rsidRPr="00F80BCA">
        <w:tab/>
      </w:r>
      <w:r>
        <w:tab/>
      </w:r>
      <w:r w:rsidRPr="00F80BCA">
        <w:t xml:space="preserve">INTEGER ::= </w:t>
      </w:r>
      <w:r>
        <w:t>256</w:t>
      </w:r>
      <w:r>
        <w:tab/>
      </w:r>
      <w:r>
        <w:tab/>
        <w:t>-- Max TRPs</w:t>
      </w:r>
    </w:p>
    <w:p w14:paraId="16464489" w14:textId="1FF6B05D" w:rsidR="00EA3646" w:rsidRDefault="00EA3646" w:rsidP="00632BF0">
      <w:pPr>
        <w:tabs>
          <w:tab w:val="center" w:pos="4153"/>
          <w:tab w:val="right" w:pos="8306"/>
        </w:tabs>
        <w:spacing w:after="120"/>
        <w:rPr>
          <w:rFonts w:eastAsia="SimSun"/>
          <w:lang w:eastAsia="zh-CN"/>
        </w:rPr>
      </w:pPr>
    </w:p>
    <w:p w14:paraId="55D89DFA" w14:textId="2BF08324" w:rsidR="00525928" w:rsidRPr="00644224" w:rsidRDefault="00525928" w:rsidP="00632BF0">
      <w:pPr>
        <w:tabs>
          <w:tab w:val="center" w:pos="4153"/>
          <w:tab w:val="right" w:pos="8306"/>
        </w:tabs>
        <w:spacing w:after="120"/>
        <w:rPr>
          <w:rFonts w:eastAsia="SimSun"/>
          <w:b/>
          <w:bCs/>
          <w:lang w:eastAsia="zh-CN"/>
        </w:rPr>
      </w:pPr>
      <w:r w:rsidRPr="00644224">
        <w:rPr>
          <w:rFonts w:eastAsia="SimSun"/>
          <w:b/>
          <w:bCs/>
          <w:lang w:eastAsia="zh-CN"/>
        </w:rPr>
        <w:t xml:space="preserve">Observation 1. For DL-AoD, </w:t>
      </w:r>
      <w:r w:rsidR="00BF1455" w:rsidRPr="00644224">
        <w:rPr>
          <w:rFonts w:eastAsia="SimSun"/>
          <w:b/>
          <w:bCs/>
          <w:lang w:eastAsia="zh-CN"/>
        </w:rPr>
        <w:t xml:space="preserve">the strongest PRS-RSRP is reported in absolute format and the remaining </w:t>
      </w:r>
      <m:oMath>
        <m:r>
          <m:rPr>
            <m:sty m:val="bi"/>
          </m:rPr>
          <w:rPr>
            <w:rFonts w:ascii="Cambria Math" w:eastAsia="SimSun" w:hAnsi="Cambria Math"/>
            <w:lang w:eastAsia="zh-CN"/>
          </w:rPr>
          <m:t>N-1</m:t>
        </m:r>
      </m:oMath>
      <w:r w:rsidR="00BF1455" w:rsidRPr="00644224">
        <w:rPr>
          <w:rFonts w:eastAsia="SimSun"/>
          <w:b/>
          <w:bCs/>
          <w:lang w:eastAsia="zh-CN"/>
        </w:rPr>
        <w:t xml:space="preserve"> PRS-RSRP values are reported in differential format.</w:t>
      </w:r>
      <w:r w:rsidR="00644224" w:rsidRPr="00644224">
        <w:rPr>
          <w:rFonts w:eastAsia="SimSun"/>
          <w:b/>
          <w:bCs/>
          <w:lang w:eastAsia="zh-CN"/>
        </w:rPr>
        <w:t xml:space="preserve"> Hence, for DL-AoD use case, differential PRS-RSRP report mapping can be single-sided covering only the negative range.</w:t>
      </w:r>
    </w:p>
    <w:p w14:paraId="2E4B585D" w14:textId="23D3858D" w:rsidR="00EA3646" w:rsidRDefault="008215E4" w:rsidP="00632BF0">
      <w:pPr>
        <w:tabs>
          <w:tab w:val="center" w:pos="4153"/>
          <w:tab w:val="right" w:pos="8306"/>
        </w:tabs>
        <w:spacing w:after="120"/>
        <w:rPr>
          <w:rFonts w:eastAsia="SimSun"/>
          <w:lang w:eastAsia="zh-CN"/>
        </w:rPr>
      </w:pPr>
      <w:r>
        <w:rPr>
          <w:rFonts w:eastAsia="SimSun"/>
          <w:lang w:eastAsia="zh-CN"/>
        </w:rPr>
        <w:lastRenderedPageBreak/>
        <w:t xml:space="preserve">PRS-RSRP </w:t>
      </w:r>
      <w:r w:rsidR="00F90685">
        <w:rPr>
          <w:rFonts w:eastAsia="SimSun"/>
          <w:lang w:eastAsia="zh-CN"/>
        </w:rPr>
        <w:t xml:space="preserve">is also provisioned </w:t>
      </w:r>
      <w:r>
        <w:rPr>
          <w:rFonts w:eastAsia="SimSun"/>
          <w:lang w:eastAsia="zh-CN"/>
        </w:rPr>
        <w:t>as auxiliary measurement in multi-RTT</w:t>
      </w:r>
      <w:r w:rsidR="003A4AB0">
        <w:rPr>
          <w:rFonts w:eastAsia="SimSun"/>
          <w:lang w:eastAsia="zh-CN"/>
        </w:rPr>
        <w:t xml:space="preserve"> and DL-TDOA</w:t>
      </w:r>
      <w:r w:rsidR="0025427D">
        <w:rPr>
          <w:rFonts w:eastAsia="SimSun"/>
          <w:lang w:eastAsia="zh-CN"/>
        </w:rPr>
        <w:t>. An excerpt from RAN2 LS on multi-RTT is as follows:</w:t>
      </w:r>
    </w:p>
    <w:p w14:paraId="714299D5" w14:textId="77777777" w:rsidR="00F90685" w:rsidRDefault="00F90685" w:rsidP="00F90685">
      <w:pPr>
        <w:spacing w:after="120"/>
        <w:rPr>
          <w:rFonts w:ascii="Arial" w:hAnsi="Arial" w:cs="Arial"/>
          <w:b/>
        </w:rPr>
      </w:pPr>
      <w:r>
        <w:rPr>
          <w:rFonts w:ascii="Arial" w:hAnsi="Arial" w:cs="Arial"/>
          <w:b/>
        </w:rPr>
        <w:t>Multi-RTT</w:t>
      </w:r>
    </w:p>
    <w:p w14:paraId="231474D2" w14:textId="77777777" w:rsidR="00F90685" w:rsidRPr="00F80BCA" w:rsidRDefault="00F90685" w:rsidP="00F90685">
      <w:pPr>
        <w:pStyle w:val="PL"/>
        <w:shd w:val="clear" w:color="auto" w:fill="E6E6E6"/>
        <w:outlineLvl w:val="0"/>
        <w:rPr>
          <w:snapToGrid w:val="0"/>
        </w:rPr>
      </w:pPr>
      <w:r>
        <w:rPr>
          <w:snapToGrid w:val="0"/>
        </w:rPr>
        <w:t>NR-Multi-RTT-</w:t>
      </w:r>
      <w:r w:rsidRPr="00F80BCA">
        <w:rPr>
          <w:snapToGrid w:val="0"/>
        </w:rPr>
        <w:t>MeasList</w:t>
      </w:r>
      <w:r>
        <w:rPr>
          <w:snapToGrid w:val="0"/>
        </w:rPr>
        <w:t>-r16</w:t>
      </w:r>
      <w:r w:rsidRPr="00F80BCA">
        <w:rPr>
          <w:snapToGrid w:val="0"/>
        </w:rPr>
        <w:t xml:space="preserve"> ::= SEQUENCE (SIZE(1..</w:t>
      </w:r>
      <w:r w:rsidRPr="00372229">
        <w:t xml:space="preserve"> </w:t>
      </w:r>
      <w:r>
        <w:t>nrMaxTRPs</w:t>
      </w:r>
      <w:r w:rsidRPr="00F80BCA">
        <w:rPr>
          <w:snapToGrid w:val="0"/>
        </w:rPr>
        <w:t xml:space="preserve">)) OF </w:t>
      </w:r>
      <w:r>
        <w:rPr>
          <w:snapToGrid w:val="0"/>
        </w:rPr>
        <w:t>NR-Multi-RTT-</w:t>
      </w:r>
      <w:r w:rsidRPr="00F80BCA">
        <w:rPr>
          <w:snapToGrid w:val="0"/>
        </w:rPr>
        <w:t>MeasElement</w:t>
      </w:r>
      <w:r>
        <w:rPr>
          <w:snapToGrid w:val="0"/>
        </w:rPr>
        <w:t>-r16</w:t>
      </w:r>
    </w:p>
    <w:p w14:paraId="62D25A41" w14:textId="77777777" w:rsidR="00F90685" w:rsidRPr="00F80BCA" w:rsidRDefault="00F90685" w:rsidP="00F90685">
      <w:pPr>
        <w:pStyle w:val="PL"/>
        <w:shd w:val="clear" w:color="auto" w:fill="E6E6E6"/>
        <w:rPr>
          <w:snapToGrid w:val="0"/>
        </w:rPr>
      </w:pPr>
    </w:p>
    <w:p w14:paraId="3ADD51C5" w14:textId="77777777" w:rsidR="00F90685" w:rsidRDefault="00F90685" w:rsidP="00F90685">
      <w:pPr>
        <w:pStyle w:val="PL"/>
        <w:shd w:val="clear" w:color="auto" w:fill="E6E6E6"/>
        <w:outlineLvl w:val="0"/>
        <w:rPr>
          <w:snapToGrid w:val="0"/>
        </w:rPr>
      </w:pPr>
      <w:r>
        <w:rPr>
          <w:snapToGrid w:val="0"/>
        </w:rPr>
        <w:t>NR-Multi-RTT-</w:t>
      </w:r>
      <w:r w:rsidRPr="00F80BCA">
        <w:rPr>
          <w:snapToGrid w:val="0"/>
        </w:rPr>
        <w:t>MeasElement</w:t>
      </w:r>
      <w:r>
        <w:rPr>
          <w:snapToGrid w:val="0"/>
        </w:rPr>
        <w:t>-r16</w:t>
      </w:r>
      <w:r w:rsidRPr="00F80BCA">
        <w:rPr>
          <w:snapToGrid w:val="0"/>
        </w:rPr>
        <w:t xml:space="preserve"> ::= SEQUENCE {</w:t>
      </w:r>
    </w:p>
    <w:p w14:paraId="5796CA75" w14:textId="77777777" w:rsidR="00F90685" w:rsidRPr="00F80BCA" w:rsidRDefault="00F90685" w:rsidP="00F90685">
      <w:pPr>
        <w:pStyle w:val="PL"/>
        <w:shd w:val="clear" w:color="auto" w:fill="E6E6E6"/>
        <w:outlineLvl w:val="0"/>
        <w:rPr>
          <w:snapToGrid w:val="0"/>
        </w:rPr>
      </w:pPr>
      <w:r w:rsidRPr="00F80BCA">
        <w:rPr>
          <w:snapToGrid w:val="0"/>
        </w:rPr>
        <w:tab/>
      </w:r>
      <w:r>
        <w:t>trp-ID-r16</w:t>
      </w:r>
      <w:r>
        <w:tab/>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p>
    <w:p w14:paraId="4EE1C6D1" w14:textId="77777777" w:rsidR="00F90685" w:rsidRDefault="00F90685" w:rsidP="00F90685">
      <w:pPr>
        <w:pStyle w:val="PL"/>
        <w:shd w:val="clear" w:color="auto" w:fill="E6E6E6"/>
        <w:ind w:firstLine="384"/>
        <w:rPr>
          <w:snapToGrid w:val="0"/>
        </w:rPr>
      </w:pPr>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r>
        <w:rPr>
          <w:snapToGrid w:val="0"/>
        </w:rPr>
        <w:t>-r16</w:t>
      </w:r>
      <w:r>
        <w:rPr>
          <w:snapToGrid w:val="0"/>
        </w:rPr>
        <w:tab/>
        <w:t>OPTIONAL</w:t>
      </w:r>
      <w:r w:rsidRPr="00B6708C">
        <w:rPr>
          <w:snapToGrid w:val="0"/>
        </w:rPr>
        <w:t>,</w:t>
      </w:r>
    </w:p>
    <w:p w14:paraId="4695115F" w14:textId="77777777" w:rsidR="00F90685" w:rsidRDefault="00F90685" w:rsidP="00F90685">
      <w:pPr>
        <w:pStyle w:val="PL"/>
        <w:shd w:val="clear" w:color="auto" w:fill="E6E6E6"/>
      </w:pPr>
      <w:r>
        <w:tab/>
        <w:t>nr-DL</w:t>
      </w:r>
      <w:r w:rsidRPr="004E1EC1">
        <w:t>-PRS-ResourceSetId</w:t>
      </w:r>
      <w:r>
        <w:t>-r16</w:t>
      </w:r>
      <w:r>
        <w:tab/>
      </w:r>
      <w:r>
        <w:tab/>
      </w:r>
      <w:r>
        <w:tab/>
        <w:t>NR-D</w:t>
      </w:r>
      <w:r w:rsidRPr="004E1EC1">
        <w:t>L-PRS-ResourceSetId</w:t>
      </w:r>
      <w:r>
        <w:t>-r16 OPTIONAL,</w:t>
      </w:r>
    </w:p>
    <w:p w14:paraId="5FC8545C" w14:textId="77777777" w:rsidR="00F90685" w:rsidRPr="006B4BCF" w:rsidRDefault="00F90685" w:rsidP="00F90685">
      <w:pPr>
        <w:pStyle w:val="PL"/>
        <w:shd w:val="clear" w:color="auto" w:fill="E6E6E6"/>
        <w:ind w:firstLine="384"/>
        <w:rPr>
          <w:color w:val="FF0000"/>
        </w:rPr>
      </w:pPr>
      <w:r w:rsidRPr="006B4BCF">
        <w:rPr>
          <w:snapToGrid w:val="0"/>
          <w:color w:val="FF0000"/>
        </w:rPr>
        <w:t>nr-UE</w:t>
      </w:r>
      <w:r w:rsidRPr="006B4BCF">
        <w:rPr>
          <w:color w:val="FF0000"/>
        </w:rPr>
        <w:t>-RxTxTimeDiff-r16</w:t>
      </w:r>
      <w:r w:rsidRPr="006B4BCF">
        <w:rPr>
          <w:color w:val="FF0000"/>
        </w:rPr>
        <w:tab/>
      </w:r>
      <w:r w:rsidRPr="006B4BCF">
        <w:rPr>
          <w:color w:val="FF0000"/>
        </w:rPr>
        <w:tab/>
      </w:r>
      <w:r w:rsidRPr="006B4BCF">
        <w:rPr>
          <w:color w:val="FF0000"/>
        </w:rPr>
        <w:tab/>
      </w:r>
      <w:r w:rsidRPr="006B4BCF">
        <w:rPr>
          <w:color w:val="FF0000"/>
        </w:rPr>
        <w:tab/>
        <w:t>INTEGER (0..ffs)</w:t>
      </w:r>
      <w:r w:rsidRPr="006B4BCF">
        <w:rPr>
          <w:color w:val="FF0000"/>
        </w:rPr>
        <w:tab/>
        <w:t>OPTIONAL,</w:t>
      </w:r>
      <w:r w:rsidRPr="006B4BCF">
        <w:rPr>
          <w:color w:val="FF0000"/>
        </w:rPr>
        <w:tab/>
        <w:t>-- FFS on the value range, to be decided in RAN4</w:t>
      </w:r>
    </w:p>
    <w:p w14:paraId="23592803" w14:textId="77777777" w:rsidR="00F90685" w:rsidRPr="00B6708C" w:rsidRDefault="00F90685" w:rsidP="00F90685">
      <w:pPr>
        <w:pStyle w:val="PL"/>
        <w:shd w:val="clear" w:color="auto" w:fill="E6E6E6"/>
        <w:ind w:firstLine="384"/>
        <w:rPr>
          <w:snapToGrid w:val="0"/>
        </w:rPr>
      </w:pP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2E60C5B8" w14:textId="77777777" w:rsidR="00F90685" w:rsidRPr="00F80BCA" w:rsidRDefault="00F90685" w:rsidP="00F90685">
      <w:pPr>
        <w:pStyle w:val="PL"/>
        <w:shd w:val="clear" w:color="auto" w:fill="E6E6E6"/>
        <w:rPr>
          <w:snapToGrid w:val="0"/>
        </w:rPr>
      </w:pPr>
      <w:r>
        <w:rPr>
          <w:snapToGrid w:val="0"/>
        </w:rPr>
        <w:tab/>
        <w:t>nr-</w:t>
      </w:r>
      <w:r w:rsidRPr="00275080">
        <w:rPr>
          <w:snapToGrid w:val="0"/>
        </w:rPr>
        <w:t>MeasQuality-r16</w:t>
      </w:r>
      <w:r>
        <w:rPr>
          <w:snapToGrid w:val="0"/>
        </w:rPr>
        <w:tab/>
      </w:r>
      <w:r>
        <w:rPr>
          <w:snapToGrid w:val="0"/>
        </w:rPr>
        <w:tab/>
      </w:r>
      <w:r>
        <w:rPr>
          <w:snapToGrid w:val="0"/>
        </w:rPr>
        <w:tab/>
      </w:r>
      <w:r>
        <w:rPr>
          <w:snapToGrid w:val="0"/>
        </w:rPr>
        <w:tab/>
      </w:r>
      <w:r>
        <w:rPr>
          <w:snapToGrid w:val="0"/>
        </w:rPr>
        <w:tab/>
      </w:r>
      <w:r w:rsidRPr="00275080">
        <w:rPr>
          <w:snapToGrid w:val="0"/>
        </w:rPr>
        <w:t>NR-MeasQuality-r16</w:t>
      </w:r>
      <w:r>
        <w:rPr>
          <w:snapToGrid w:val="0"/>
        </w:rPr>
        <w:t>,</w:t>
      </w:r>
    </w:p>
    <w:p w14:paraId="518DFA63" w14:textId="77777777" w:rsidR="00F90685" w:rsidRPr="006B4BCF" w:rsidRDefault="00F90685" w:rsidP="00F90685">
      <w:pPr>
        <w:pStyle w:val="PL"/>
        <w:shd w:val="clear" w:color="auto" w:fill="E6E6E6"/>
        <w:rPr>
          <w:color w:val="FF0000"/>
        </w:rPr>
      </w:pPr>
      <w:r w:rsidRPr="006B4BCF">
        <w:rPr>
          <w:snapToGrid w:val="0"/>
          <w:color w:val="FF0000"/>
        </w:rPr>
        <w:tab/>
        <w:t>nr-PRS-RSRP</w:t>
      </w:r>
      <w:r w:rsidRPr="006B4BCF">
        <w:rPr>
          <w:color w:val="FF0000"/>
        </w:rPr>
        <w:t>-Result-r16</w:t>
      </w:r>
      <w:r w:rsidRPr="006B4BCF">
        <w:rPr>
          <w:color w:val="FF0000"/>
        </w:rPr>
        <w:tab/>
      </w:r>
      <w:r w:rsidRPr="006B4BCF">
        <w:rPr>
          <w:color w:val="FF0000"/>
        </w:rPr>
        <w:tab/>
      </w:r>
      <w:r w:rsidRPr="006B4BCF">
        <w:rPr>
          <w:color w:val="FF0000"/>
        </w:rPr>
        <w:tab/>
      </w:r>
      <w:r w:rsidRPr="006B4BCF">
        <w:rPr>
          <w:color w:val="FF0000"/>
        </w:rPr>
        <w:tab/>
        <w:t>INTEGER (FFS)</w:t>
      </w:r>
      <w:r w:rsidRPr="006B4BCF">
        <w:rPr>
          <w:color w:val="FF0000"/>
        </w:rPr>
        <w:tab/>
      </w:r>
      <w:r w:rsidRPr="006B4BCF">
        <w:rPr>
          <w:color w:val="FF0000"/>
        </w:rPr>
        <w:tab/>
      </w:r>
      <w:r w:rsidRPr="006B4BCF">
        <w:rPr>
          <w:color w:val="FF0000"/>
        </w:rPr>
        <w:tab/>
        <w:t>OPTIONAL, -- FFS, value range to be decided in RAN4.</w:t>
      </w:r>
    </w:p>
    <w:p w14:paraId="4ECB79F0" w14:textId="77777777" w:rsidR="00F90685" w:rsidRDefault="00F90685" w:rsidP="00F90685">
      <w:pPr>
        <w:pStyle w:val="PL"/>
        <w:shd w:val="clear" w:color="auto" w:fill="E6E6E6"/>
      </w:pPr>
      <w:r>
        <w:tab/>
      </w:r>
      <w:r w:rsidRPr="00B77C27">
        <w:t>nr-</w:t>
      </w:r>
      <w:r>
        <w:t>Multi</w:t>
      </w:r>
      <w:r w:rsidRPr="00B77C27">
        <w:t>-</w:t>
      </w:r>
      <w:r>
        <w:t>RTT</w:t>
      </w:r>
      <w:r w:rsidRPr="00B77C27">
        <w:t>-</w:t>
      </w:r>
      <w:r>
        <w:t>Additional</w:t>
      </w:r>
      <w:r w:rsidRPr="00B77C27">
        <w:t>Measurements-r16</w:t>
      </w:r>
      <w:r w:rsidRPr="00B77C27">
        <w:tab/>
      </w:r>
      <w:r w:rsidRPr="00B77C27">
        <w:tab/>
        <w:t>NR-</w:t>
      </w:r>
      <w:r>
        <w:t>Multi</w:t>
      </w:r>
      <w:r w:rsidRPr="00B77C27">
        <w:t>-</w:t>
      </w:r>
      <w:r>
        <w:t>RTT</w:t>
      </w:r>
      <w:r w:rsidRPr="00B77C27">
        <w:t>-</w:t>
      </w:r>
      <w:r>
        <w:t>Additional</w:t>
      </w:r>
      <w:r w:rsidRPr="00B77C27">
        <w:t>Measurements-r16,</w:t>
      </w:r>
    </w:p>
    <w:p w14:paraId="6F11BB16" w14:textId="77777777" w:rsidR="00F90685" w:rsidRPr="00F80BCA" w:rsidRDefault="00F90685" w:rsidP="00F90685">
      <w:pPr>
        <w:pStyle w:val="PL"/>
        <w:shd w:val="clear" w:color="auto" w:fill="E6E6E6"/>
        <w:rPr>
          <w:snapToGrid w:val="0"/>
        </w:rPr>
      </w:pPr>
      <w:r w:rsidRPr="00F80BCA">
        <w:rPr>
          <w:snapToGrid w:val="0"/>
        </w:rPr>
        <w:tab/>
        <w:t>...</w:t>
      </w:r>
    </w:p>
    <w:p w14:paraId="16431F19" w14:textId="77777777" w:rsidR="00F90685" w:rsidRDefault="00F90685" w:rsidP="00F90685">
      <w:pPr>
        <w:pStyle w:val="PL"/>
        <w:shd w:val="clear" w:color="auto" w:fill="E6E6E6"/>
        <w:rPr>
          <w:snapToGrid w:val="0"/>
        </w:rPr>
      </w:pPr>
      <w:r w:rsidRPr="00F80BCA">
        <w:rPr>
          <w:snapToGrid w:val="0"/>
        </w:rPr>
        <w:t>}</w:t>
      </w:r>
    </w:p>
    <w:p w14:paraId="280CCF56" w14:textId="77777777" w:rsidR="00F90685" w:rsidRPr="00F80BCA" w:rsidRDefault="00F90685" w:rsidP="00F90685">
      <w:pPr>
        <w:pStyle w:val="PL"/>
        <w:shd w:val="clear" w:color="auto" w:fill="E6E6E6"/>
        <w:rPr>
          <w:snapToGrid w:val="0"/>
        </w:rPr>
      </w:pPr>
    </w:p>
    <w:p w14:paraId="0E7AD423" w14:textId="77777777" w:rsidR="00F90685" w:rsidRDefault="00F90685" w:rsidP="00F90685">
      <w:pPr>
        <w:pStyle w:val="PL"/>
        <w:shd w:val="clear" w:color="auto" w:fill="E6E6E6"/>
      </w:pPr>
      <w:r w:rsidRPr="00B77C27">
        <w:t>NR-</w:t>
      </w:r>
      <w:r>
        <w:t>Multi-RTT</w:t>
      </w:r>
      <w:r w:rsidRPr="00B77C27">
        <w:t>-</w:t>
      </w:r>
      <w:r>
        <w:t>Additional</w:t>
      </w:r>
      <w:r w:rsidRPr="00B77C27">
        <w:t xml:space="preserve">Measurements-r16 ::= SEQUENCE </w:t>
      </w:r>
      <w:r w:rsidRPr="00B77C27">
        <w:rPr>
          <w:snapToGrid w:val="0"/>
        </w:rPr>
        <w:t>(SIZE (1..</w:t>
      </w:r>
      <w:r>
        <w:rPr>
          <w:snapToGrid w:val="0"/>
        </w:rPr>
        <w:t>3</w:t>
      </w:r>
      <w:r w:rsidRPr="00B77C27">
        <w:rPr>
          <w:snapToGrid w:val="0"/>
        </w:rPr>
        <w:t xml:space="preserve">)) OF </w:t>
      </w:r>
      <w:r w:rsidRPr="00B77C27">
        <w:t>NR-</w:t>
      </w:r>
      <w:r>
        <w:t>Multi</w:t>
      </w:r>
      <w:r w:rsidRPr="00B77C27">
        <w:t>-</w:t>
      </w:r>
      <w:r>
        <w:t>RTT</w:t>
      </w:r>
      <w:r w:rsidRPr="00B77C27">
        <w:t>-</w:t>
      </w:r>
      <w:r>
        <w:t>Additional</w:t>
      </w:r>
      <w:r w:rsidRPr="00B77C27">
        <w:t>MeasurementElement-r16</w:t>
      </w:r>
    </w:p>
    <w:p w14:paraId="1928F78B" w14:textId="77777777" w:rsidR="00F90685" w:rsidRDefault="00F90685" w:rsidP="00F90685">
      <w:pPr>
        <w:pStyle w:val="PL"/>
        <w:shd w:val="clear" w:color="auto" w:fill="E6E6E6"/>
        <w:rPr>
          <w:snapToGrid w:val="0"/>
        </w:rPr>
      </w:pPr>
    </w:p>
    <w:p w14:paraId="53AD4525" w14:textId="77777777" w:rsidR="00F90685" w:rsidRPr="00B6708C" w:rsidRDefault="00F90685" w:rsidP="00F90685">
      <w:pPr>
        <w:pStyle w:val="PL"/>
        <w:shd w:val="clear" w:color="auto" w:fill="E6E6E6"/>
        <w:rPr>
          <w:snapToGrid w:val="0"/>
        </w:rPr>
      </w:pPr>
      <w:r w:rsidRPr="00B6708C">
        <w:rPr>
          <w:snapToGrid w:val="0"/>
        </w:rPr>
        <w:t>NR-Multi-RTT-</w:t>
      </w:r>
      <w:r>
        <w:rPr>
          <w:snapToGrid w:val="0"/>
        </w:rPr>
        <w:t>Additional</w:t>
      </w:r>
      <w:r w:rsidRPr="00B77C27">
        <w:t>MeasurementElement</w:t>
      </w:r>
      <w:r w:rsidRPr="00B6708C">
        <w:rPr>
          <w:snapToGrid w:val="0"/>
        </w:rPr>
        <w:t>-r16 ::= SEQUENCE {</w:t>
      </w:r>
    </w:p>
    <w:p w14:paraId="39427861" w14:textId="77777777" w:rsidR="00F90685" w:rsidRDefault="00F90685" w:rsidP="00F90685">
      <w:pPr>
        <w:pStyle w:val="PL"/>
        <w:shd w:val="clear" w:color="auto" w:fill="E6E6E6"/>
        <w:ind w:firstLine="384"/>
        <w:rPr>
          <w:snapToGrid w:val="0"/>
        </w:rPr>
      </w:pPr>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r>
        <w:rPr>
          <w:snapToGrid w:val="0"/>
        </w:rPr>
        <w:t>-r16</w:t>
      </w:r>
      <w:r>
        <w:rPr>
          <w:snapToGrid w:val="0"/>
        </w:rPr>
        <w:tab/>
        <w:t>OPTIONAL</w:t>
      </w:r>
      <w:r w:rsidRPr="00B6708C">
        <w:rPr>
          <w:snapToGrid w:val="0"/>
        </w:rPr>
        <w:t>,</w:t>
      </w:r>
    </w:p>
    <w:p w14:paraId="4610F635" w14:textId="77777777" w:rsidR="00F90685" w:rsidRDefault="00F90685" w:rsidP="00F90685">
      <w:pPr>
        <w:pStyle w:val="PL"/>
        <w:shd w:val="clear" w:color="auto" w:fill="E6E6E6"/>
      </w:pPr>
      <w:r>
        <w:tab/>
        <w:t>nr-DL</w:t>
      </w:r>
      <w:r w:rsidRPr="004E1EC1">
        <w:t>-PRS-ResourceSetId</w:t>
      </w:r>
      <w:r>
        <w:t>-r16</w:t>
      </w:r>
      <w:r>
        <w:tab/>
      </w:r>
      <w:r>
        <w:tab/>
      </w:r>
      <w:r>
        <w:tab/>
        <w:t>NR-D</w:t>
      </w:r>
      <w:r w:rsidRPr="004E1EC1">
        <w:t>L-PRS-ResourceSetId</w:t>
      </w:r>
      <w:r>
        <w:t>-r16 OPTIONAL,</w:t>
      </w:r>
    </w:p>
    <w:p w14:paraId="13C22859" w14:textId="77777777" w:rsidR="00F90685" w:rsidRPr="006B4BCF" w:rsidRDefault="00F90685" w:rsidP="00F90685">
      <w:pPr>
        <w:pStyle w:val="PL"/>
        <w:shd w:val="clear" w:color="auto" w:fill="E6E6E6"/>
        <w:rPr>
          <w:color w:val="FF0000"/>
        </w:rPr>
      </w:pPr>
      <w:r w:rsidRPr="006B4BCF">
        <w:rPr>
          <w:snapToGrid w:val="0"/>
          <w:color w:val="FF0000"/>
        </w:rPr>
        <w:tab/>
        <w:t>nr-PRS-RSRP</w:t>
      </w:r>
      <w:r w:rsidRPr="006B4BCF">
        <w:rPr>
          <w:color w:val="FF0000"/>
        </w:rPr>
        <w:t>-ResultDiff-r16</w:t>
      </w:r>
      <w:r w:rsidRPr="006B4BCF">
        <w:rPr>
          <w:color w:val="FF0000"/>
        </w:rPr>
        <w:tab/>
      </w:r>
      <w:r w:rsidRPr="006B4BCF">
        <w:rPr>
          <w:color w:val="FF0000"/>
        </w:rPr>
        <w:tab/>
      </w:r>
      <w:r w:rsidRPr="006B4BCF">
        <w:rPr>
          <w:color w:val="FF0000"/>
        </w:rPr>
        <w:tab/>
        <w:t>INTEGER (FFS)</w:t>
      </w:r>
      <w:r w:rsidRPr="006B4BCF">
        <w:rPr>
          <w:color w:val="FF0000"/>
        </w:rPr>
        <w:tab/>
      </w:r>
      <w:r w:rsidRPr="006B4BCF">
        <w:rPr>
          <w:color w:val="FF0000"/>
        </w:rPr>
        <w:tab/>
      </w:r>
      <w:r w:rsidRPr="006B4BCF">
        <w:rPr>
          <w:color w:val="FF0000"/>
        </w:rPr>
        <w:tab/>
        <w:t>OPTIONAL, -- FFS, value range to be decided in RAN4.</w:t>
      </w:r>
    </w:p>
    <w:p w14:paraId="1A9290B0" w14:textId="77777777" w:rsidR="00F90685" w:rsidRPr="006B4BCF" w:rsidRDefault="00F90685" w:rsidP="00F90685">
      <w:pPr>
        <w:pStyle w:val="PL"/>
        <w:shd w:val="clear" w:color="auto" w:fill="E6E6E6"/>
        <w:ind w:firstLine="384"/>
        <w:rPr>
          <w:color w:val="FF0000"/>
        </w:rPr>
      </w:pPr>
      <w:r w:rsidRPr="006B4BCF">
        <w:rPr>
          <w:snapToGrid w:val="0"/>
          <w:color w:val="FF0000"/>
        </w:rPr>
        <w:t>nr-UE</w:t>
      </w:r>
      <w:r w:rsidRPr="006B4BCF">
        <w:rPr>
          <w:color w:val="FF0000"/>
        </w:rPr>
        <w:t>-RxTxTimeDiffAdditional-r16</w:t>
      </w:r>
      <w:r w:rsidRPr="006B4BCF">
        <w:rPr>
          <w:color w:val="FF0000"/>
        </w:rPr>
        <w:tab/>
      </w:r>
      <w:r w:rsidRPr="006B4BCF">
        <w:rPr>
          <w:color w:val="FF0000"/>
        </w:rPr>
        <w:tab/>
      </w:r>
      <w:r w:rsidRPr="006B4BCF">
        <w:rPr>
          <w:color w:val="FF0000"/>
        </w:rPr>
        <w:tab/>
      </w:r>
      <w:r w:rsidRPr="006B4BCF">
        <w:rPr>
          <w:color w:val="FF0000"/>
        </w:rPr>
        <w:tab/>
        <w:t>INTEGER (0..ffs)</w:t>
      </w:r>
      <w:r w:rsidRPr="006B4BCF">
        <w:rPr>
          <w:color w:val="FF0000"/>
        </w:rPr>
        <w:tab/>
        <w:t>OPTIONAL,</w:t>
      </w:r>
      <w:r w:rsidRPr="006B4BCF">
        <w:rPr>
          <w:color w:val="FF0000"/>
        </w:rPr>
        <w:tab/>
        <w:t>-- FFS on the value range, to be decided in RAN4</w:t>
      </w:r>
    </w:p>
    <w:p w14:paraId="03C565D1" w14:textId="77777777" w:rsidR="00F90685" w:rsidRPr="00B6708C" w:rsidRDefault="00F90685" w:rsidP="00F90685">
      <w:pPr>
        <w:pStyle w:val="PL"/>
        <w:shd w:val="clear" w:color="auto" w:fill="E6E6E6"/>
        <w:ind w:firstLine="384"/>
        <w:rPr>
          <w:snapToGrid w:val="0"/>
        </w:rPr>
      </w:pP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46DFA70B" w14:textId="77777777" w:rsidR="00F90685" w:rsidRPr="00B6708C" w:rsidRDefault="00F90685" w:rsidP="00F90685">
      <w:pPr>
        <w:pStyle w:val="PL"/>
        <w:shd w:val="clear" w:color="auto" w:fill="E6E6E6"/>
        <w:rPr>
          <w:snapToGrid w:val="0"/>
        </w:rPr>
      </w:pPr>
      <w:r>
        <w:rPr>
          <w:snapToGrid w:val="0"/>
        </w:rPr>
        <w:tab/>
      </w:r>
      <w:r w:rsidRPr="00B6708C">
        <w:rPr>
          <w:snapToGrid w:val="0"/>
        </w:rPr>
        <w:t>...</w:t>
      </w:r>
    </w:p>
    <w:p w14:paraId="0D18199B" w14:textId="77777777" w:rsidR="00F90685" w:rsidRPr="00F80BCA" w:rsidRDefault="00F90685" w:rsidP="00F90685">
      <w:pPr>
        <w:pStyle w:val="PL"/>
        <w:shd w:val="clear" w:color="auto" w:fill="E6E6E6"/>
        <w:rPr>
          <w:snapToGrid w:val="0"/>
        </w:rPr>
      </w:pPr>
      <w:r w:rsidRPr="00B6708C">
        <w:rPr>
          <w:snapToGrid w:val="0"/>
        </w:rPr>
        <w:t>}</w:t>
      </w:r>
    </w:p>
    <w:p w14:paraId="709B0328" w14:textId="77777777" w:rsidR="00F90685" w:rsidRDefault="00F90685" w:rsidP="00F90685">
      <w:pPr>
        <w:pStyle w:val="PL"/>
        <w:shd w:val="clear" w:color="auto" w:fill="E6E6E6"/>
      </w:pPr>
    </w:p>
    <w:p w14:paraId="05D50A0C" w14:textId="77777777" w:rsidR="00F90685" w:rsidRPr="00F80BCA" w:rsidRDefault="00F90685" w:rsidP="00F90685">
      <w:pPr>
        <w:pStyle w:val="PL"/>
        <w:shd w:val="clear" w:color="auto" w:fill="E6E6E6"/>
      </w:pPr>
      <w:r>
        <w:t>nrM</w:t>
      </w:r>
      <w:r w:rsidRPr="00F80BCA">
        <w:t>ax</w:t>
      </w:r>
      <w:r>
        <w:t>TRP</w:t>
      </w:r>
      <w:r w:rsidRPr="00F80BCA">
        <w:t>s</w:t>
      </w:r>
      <w:r w:rsidRPr="00F80BCA">
        <w:tab/>
      </w:r>
      <w:r>
        <w:tab/>
      </w:r>
      <w:r w:rsidRPr="00F80BCA">
        <w:t xml:space="preserve">INTEGER ::= </w:t>
      </w:r>
      <w:r>
        <w:t>256</w:t>
      </w:r>
      <w:r>
        <w:tab/>
      </w:r>
      <w:r>
        <w:tab/>
        <w:t>-- Max TRPs</w:t>
      </w:r>
    </w:p>
    <w:p w14:paraId="3C71B53C" w14:textId="3D5D27C8" w:rsidR="00F90685" w:rsidRDefault="00F90685" w:rsidP="00632BF0">
      <w:pPr>
        <w:tabs>
          <w:tab w:val="center" w:pos="4153"/>
          <w:tab w:val="right" w:pos="8306"/>
        </w:tabs>
        <w:spacing w:after="120"/>
        <w:rPr>
          <w:rFonts w:eastAsia="SimSun"/>
          <w:lang w:eastAsia="zh-CN"/>
        </w:rPr>
      </w:pPr>
    </w:p>
    <w:p w14:paraId="39CBFF12" w14:textId="61E5643F" w:rsidR="005F2940" w:rsidRDefault="00082910" w:rsidP="00632BF0">
      <w:pPr>
        <w:tabs>
          <w:tab w:val="center" w:pos="4153"/>
          <w:tab w:val="right" w:pos="8306"/>
        </w:tabs>
        <w:spacing w:after="120"/>
      </w:pPr>
      <w:r>
        <w:rPr>
          <w:rFonts w:eastAsia="SimSun"/>
          <w:lang w:eastAsia="zh-CN"/>
        </w:rPr>
        <w:t xml:space="preserve">It is noted here that two differential </w:t>
      </w:r>
      <w:r w:rsidR="0025427D">
        <w:rPr>
          <w:rFonts w:eastAsia="SimSun"/>
          <w:lang w:eastAsia="zh-CN"/>
        </w:rPr>
        <w:t xml:space="preserve">measurements can be included in </w:t>
      </w:r>
      <w:r w:rsidR="0025427D" w:rsidRPr="0025427D">
        <w:rPr>
          <w:i/>
          <w:iCs/>
          <w:snapToGrid w:val="0"/>
        </w:rPr>
        <w:t>NR-Multi-RTT-Additional</w:t>
      </w:r>
      <w:r w:rsidR="0025427D" w:rsidRPr="0025427D">
        <w:rPr>
          <w:i/>
          <w:iCs/>
        </w:rPr>
        <w:t>MeasurementElement</w:t>
      </w:r>
      <w:r w:rsidR="0025427D">
        <w:rPr>
          <w:i/>
          <w:iCs/>
        </w:rPr>
        <w:t xml:space="preserve">: </w:t>
      </w:r>
      <w:r w:rsidR="0025427D">
        <w:t>one is differential Rx-Tx (</w:t>
      </w:r>
      <w:r w:rsidR="0025427D" w:rsidRPr="00895DEE">
        <w:rPr>
          <w:i/>
          <w:iCs/>
          <w:snapToGrid w:val="0"/>
          <w:color w:val="000000" w:themeColor="text1"/>
        </w:rPr>
        <w:t>nr-UE</w:t>
      </w:r>
      <w:r w:rsidR="0025427D" w:rsidRPr="00895DEE">
        <w:rPr>
          <w:i/>
          <w:iCs/>
          <w:color w:val="000000" w:themeColor="text1"/>
        </w:rPr>
        <w:t>-RxTxTimeDiffAdditional</w:t>
      </w:r>
      <w:r w:rsidR="0025427D">
        <w:t>) and the other is differential PRS-RSRP (</w:t>
      </w:r>
      <w:r w:rsidR="0025427D" w:rsidRPr="0025427D">
        <w:rPr>
          <w:i/>
          <w:iCs/>
          <w:snapToGrid w:val="0"/>
          <w:color w:val="000000" w:themeColor="text1"/>
        </w:rPr>
        <w:t>nr-PRS-RSRP</w:t>
      </w:r>
      <w:r w:rsidR="0025427D" w:rsidRPr="0025427D">
        <w:rPr>
          <w:i/>
          <w:iCs/>
          <w:color w:val="000000" w:themeColor="text1"/>
        </w:rPr>
        <w:t>-ResultDiff</w:t>
      </w:r>
      <w:r w:rsidR="0025427D">
        <w:t xml:space="preserve">). </w:t>
      </w:r>
      <w:r w:rsidR="00895DEE">
        <w:t xml:space="preserve">To report two differential </w:t>
      </w:r>
      <w:r w:rsidR="00DF6803">
        <w:t xml:space="preserve">values in the same IE, one </w:t>
      </w:r>
      <w:r w:rsidR="00546055">
        <w:t>needs to be double-sided</w:t>
      </w:r>
      <w:r w:rsidR="00BD0894">
        <w:t xml:space="preserve">. </w:t>
      </w:r>
      <w:r w:rsidR="00066E01">
        <w:t>This is further explained via Figure 1 below</w:t>
      </w:r>
      <w:r w:rsidR="00C47DC8">
        <w:t xml:space="preserve"> where an attenuator (e.g., wall, </w:t>
      </w:r>
      <w:r w:rsidR="00261778">
        <w:t xml:space="preserve">glass window) </w:t>
      </w:r>
      <w:r w:rsidR="004C6294">
        <w:t xml:space="preserve">degrades PRS-RSRP of PRS-ID#1 which has the LOS path to UE but a reflector </w:t>
      </w:r>
      <w:r w:rsidR="00DB3940">
        <w:t>mostly bounces the signal of PRS-ID#0 which reaches the UE with NLOS path. In this example, PRS</w:t>
      </w:r>
      <w:r w:rsidR="007C268A">
        <w:t xml:space="preserve">-ID#0 will have a </w:t>
      </w:r>
      <w:r w:rsidR="00920102">
        <w:t>l</w:t>
      </w:r>
      <w:r w:rsidR="00065E9B">
        <w:t xml:space="preserve">arger Rx-Tx timing difference </w:t>
      </w:r>
      <w:r w:rsidR="00951E27">
        <w:t xml:space="preserve">compared to PRS-ID#1 </w:t>
      </w:r>
      <w:r w:rsidR="00065E9B">
        <w:t xml:space="preserve">due to larger propagation path but </w:t>
      </w:r>
      <w:r w:rsidR="00951E27">
        <w:t xml:space="preserve">with stronger PRS-RSRP. </w:t>
      </w:r>
    </w:p>
    <w:p w14:paraId="53138544" w14:textId="77777777" w:rsidR="00E1784F" w:rsidRDefault="00E1784F" w:rsidP="00E1784F">
      <w:pPr>
        <w:keepNext/>
        <w:tabs>
          <w:tab w:val="center" w:pos="4153"/>
          <w:tab w:val="right" w:pos="8306"/>
        </w:tabs>
        <w:spacing w:after="120"/>
        <w:jc w:val="center"/>
      </w:pPr>
      <w:r>
        <w:object w:dxaOrig="4965" w:dyaOrig="2710" w14:anchorId="00E88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35pt" o:ole="">
            <v:imagedata r:id="rId8" o:title=""/>
          </v:shape>
          <o:OLEObject Type="Embed" ProgID="Visio.Drawing.11" ShapeID="_x0000_i1025" DrawAspect="Content" ObjectID="_1648022107" r:id="rId9"/>
        </w:object>
      </w:r>
    </w:p>
    <w:p w14:paraId="1C7F2BF8" w14:textId="1F6BF503" w:rsidR="00066E01" w:rsidRDefault="00E1784F" w:rsidP="00E1784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PRS-RSRP vs. Rx-Tx timing difference</w:t>
      </w:r>
    </w:p>
    <w:p w14:paraId="0BA34850" w14:textId="0F04E2CB" w:rsidR="003A1AB7" w:rsidRDefault="003A1AB7" w:rsidP="003A1AB7">
      <w:pPr>
        <w:rPr>
          <w:lang w:eastAsia="zh-CN"/>
        </w:rPr>
      </w:pPr>
    </w:p>
    <w:p w14:paraId="497D2C09" w14:textId="0D653FD5" w:rsidR="00176B88" w:rsidRDefault="00176B88" w:rsidP="003A1AB7">
      <w:pPr>
        <w:rPr>
          <w:lang w:eastAsia="zh-CN"/>
        </w:rPr>
      </w:pPr>
      <w:r>
        <w:rPr>
          <w:lang w:eastAsia="zh-CN"/>
        </w:rPr>
        <w:t>It can be argued to keep PRS-RSRP differential report mapping table as single sided but make the RSTD and Rx-Tx timing different</w:t>
      </w:r>
      <w:r w:rsidR="002B6C75">
        <w:rPr>
          <w:lang w:eastAsia="zh-CN"/>
        </w:rPr>
        <w:t xml:space="preserve">ial reporting as double sided but in our view, it makes more sense to make PRS-RSRP differential report mapping double sided since it has less signalling overhead. </w:t>
      </w:r>
    </w:p>
    <w:p w14:paraId="71E5D9AE" w14:textId="77777777" w:rsidR="00034865" w:rsidRPr="00034865" w:rsidRDefault="002B6C75" w:rsidP="003A1AB7">
      <w:pPr>
        <w:rPr>
          <w:b/>
          <w:bCs/>
          <w:lang w:eastAsia="zh-CN"/>
        </w:rPr>
      </w:pPr>
      <w:r w:rsidRPr="00034865">
        <w:rPr>
          <w:b/>
          <w:bCs/>
          <w:lang w:eastAsia="zh-CN"/>
        </w:rPr>
        <w:t xml:space="preserve">Observation 2. </w:t>
      </w:r>
      <w:r w:rsidR="003515E6" w:rsidRPr="00034865">
        <w:rPr>
          <w:b/>
          <w:bCs/>
          <w:lang w:eastAsia="zh-CN"/>
        </w:rPr>
        <w:t xml:space="preserve">For DL-TDOA and multi-RTT, PRS-RSRP </w:t>
      </w:r>
      <w:r w:rsidR="00D25F09" w:rsidRPr="00034865">
        <w:rPr>
          <w:b/>
          <w:bCs/>
          <w:lang w:eastAsia="zh-CN"/>
        </w:rPr>
        <w:t xml:space="preserve">is used as auxiliary measurements and </w:t>
      </w:r>
      <w:r w:rsidR="006A7444" w:rsidRPr="00034865">
        <w:rPr>
          <w:b/>
          <w:bCs/>
          <w:lang w:eastAsia="zh-CN"/>
        </w:rPr>
        <w:t>the differential</w:t>
      </w:r>
      <w:r w:rsidR="0041057B" w:rsidRPr="00034865">
        <w:rPr>
          <w:b/>
          <w:bCs/>
          <w:lang w:eastAsia="zh-CN"/>
        </w:rPr>
        <w:t xml:space="preserve"> PRS-RSRP</w:t>
      </w:r>
      <w:r w:rsidR="006A7444" w:rsidRPr="00034865">
        <w:rPr>
          <w:b/>
          <w:bCs/>
          <w:lang w:eastAsia="zh-CN"/>
        </w:rPr>
        <w:t xml:space="preserve"> reporting need</w:t>
      </w:r>
      <w:r w:rsidR="0041057B" w:rsidRPr="00034865">
        <w:rPr>
          <w:b/>
          <w:bCs/>
          <w:lang w:eastAsia="zh-CN"/>
        </w:rPr>
        <w:t>s</w:t>
      </w:r>
      <w:r w:rsidR="006A7444" w:rsidRPr="00034865">
        <w:rPr>
          <w:b/>
          <w:bCs/>
          <w:lang w:eastAsia="zh-CN"/>
        </w:rPr>
        <w:t xml:space="preserve"> to be double-sided</w:t>
      </w:r>
      <w:r w:rsidR="00034865" w:rsidRPr="00034865">
        <w:rPr>
          <w:b/>
          <w:bCs/>
          <w:lang w:eastAsia="zh-CN"/>
        </w:rPr>
        <w:t xml:space="preserve"> since the smallest RSTD or Rx-Tx timing measurement may not be mapped to the resource with strongest RSRP. </w:t>
      </w:r>
    </w:p>
    <w:p w14:paraId="004E7AAA" w14:textId="31C9DC05" w:rsidR="002B6C75" w:rsidRDefault="008627FC" w:rsidP="003A1AB7">
      <w:pPr>
        <w:rPr>
          <w:lang w:eastAsia="zh-CN"/>
        </w:rPr>
      </w:pPr>
      <w:r>
        <w:rPr>
          <w:lang w:eastAsia="zh-CN"/>
        </w:rPr>
        <w:lastRenderedPageBreak/>
        <w:t xml:space="preserve">Thus, for differential PRS-RSRP report mapping, it is proposed to use </w:t>
      </w:r>
      <w:r w:rsidR="0042413B">
        <w:rPr>
          <w:lang w:eastAsia="zh-CN"/>
        </w:rPr>
        <w:t xml:space="preserve">one table that </w:t>
      </w:r>
      <w:r w:rsidR="006F033A">
        <w:rPr>
          <w:lang w:eastAsia="zh-CN"/>
        </w:rPr>
        <w:t xml:space="preserve">covers both negative and positive side. The negative </w:t>
      </w:r>
      <w:r w:rsidR="003F7416">
        <w:rPr>
          <w:lang w:eastAsia="zh-CN"/>
        </w:rPr>
        <w:t>values are used for</w:t>
      </w:r>
      <w:r w:rsidR="0040517C">
        <w:rPr>
          <w:lang w:eastAsia="zh-CN"/>
        </w:rPr>
        <w:t xml:space="preserve"> PRS-RSRP measurements in</w:t>
      </w:r>
      <w:r w:rsidR="003F7416">
        <w:rPr>
          <w:lang w:eastAsia="zh-CN"/>
        </w:rPr>
        <w:t xml:space="preserve"> </w:t>
      </w:r>
      <w:r w:rsidR="00905C69">
        <w:rPr>
          <w:lang w:eastAsia="zh-CN"/>
        </w:rPr>
        <w:t>all po</w:t>
      </w:r>
      <w:r w:rsidR="00B569EC">
        <w:rPr>
          <w:lang w:eastAsia="zh-CN"/>
        </w:rPr>
        <w:t>sitioning methods</w:t>
      </w:r>
      <w:r w:rsidR="00905C69">
        <w:rPr>
          <w:lang w:eastAsia="zh-CN"/>
        </w:rPr>
        <w:t xml:space="preserve"> and the positive values can be used for</w:t>
      </w:r>
      <w:r w:rsidR="00E02518">
        <w:rPr>
          <w:lang w:eastAsia="zh-CN"/>
        </w:rPr>
        <w:t xml:space="preserve"> </w:t>
      </w:r>
      <w:r w:rsidR="00891A4A">
        <w:rPr>
          <w:lang w:eastAsia="zh-CN"/>
        </w:rPr>
        <w:t xml:space="preserve">PRS-RSRP measurements in DL-TDOA and multi-RTT. </w:t>
      </w:r>
    </w:p>
    <w:p w14:paraId="419A9758" w14:textId="36384071" w:rsidR="00891A4A" w:rsidRDefault="00891A4A" w:rsidP="003A1AB7">
      <w:pPr>
        <w:rPr>
          <w:lang w:eastAsia="zh-CN"/>
        </w:rPr>
      </w:pPr>
      <w:r>
        <w:rPr>
          <w:lang w:eastAsia="zh-CN"/>
        </w:rPr>
        <w:t xml:space="preserve">The min/max value </w:t>
      </w:r>
      <w:r w:rsidR="0027346D">
        <w:rPr>
          <w:lang w:eastAsia="zh-CN"/>
        </w:rPr>
        <w:t xml:space="preserve">are proposed to be </w:t>
      </w:r>
      <w:r w:rsidR="00447F14">
        <w:rPr>
          <w:lang w:eastAsia="zh-CN"/>
        </w:rPr>
        <w:t>-/+ 30 dB</w:t>
      </w:r>
      <w:r w:rsidR="002F07C1">
        <w:rPr>
          <w:lang w:eastAsia="zh-CN"/>
        </w:rPr>
        <w:t xml:space="preserve"> as </w:t>
      </w:r>
      <w:r w:rsidR="00E2480E">
        <w:rPr>
          <w:lang w:eastAsia="zh-CN"/>
        </w:rPr>
        <w:t>in differential RSRP for CSI-RS. For step size, we have no strong view whether 1 dB or 2 dB should be used</w:t>
      </w:r>
      <w:r w:rsidR="008D5C97">
        <w:rPr>
          <w:lang w:eastAsia="zh-CN"/>
        </w:rPr>
        <w:t xml:space="preserve"> </w:t>
      </w:r>
      <w:r w:rsidR="008E770D">
        <w:rPr>
          <w:lang w:eastAsia="zh-CN"/>
        </w:rPr>
        <w:t>but, in our view,</w:t>
      </w:r>
      <w:r w:rsidR="008D5C97">
        <w:rPr>
          <w:lang w:eastAsia="zh-CN"/>
        </w:rPr>
        <w:t xml:space="preserve">, the smaller granularity </w:t>
      </w:r>
      <w:r w:rsidR="00F55938">
        <w:rPr>
          <w:lang w:eastAsia="zh-CN"/>
        </w:rPr>
        <w:t xml:space="preserve">does not hurt as it has no bearing on accuracy requirements. </w:t>
      </w:r>
    </w:p>
    <w:p w14:paraId="270D0E49" w14:textId="4E5B476E" w:rsidR="00A9701C" w:rsidRPr="00EE31A9" w:rsidRDefault="00A9701C" w:rsidP="003A1AB7">
      <w:pPr>
        <w:rPr>
          <w:b/>
          <w:bCs/>
          <w:lang w:eastAsia="zh-CN"/>
        </w:rPr>
      </w:pPr>
      <w:r w:rsidRPr="00EE31A9">
        <w:rPr>
          <w:b/>
          <w:bCs/>
          <w:lang w:eastAsia="zh-CN"/>
        </w:rPr>
        <w:t xml:space="preserve">Proposal 3. </w:t>
      </w:r>
      <w:r w:rsidR="00967F53" w:rsidRPr="00EE31A9">
        <w:rPr>
          <w:b/>
          <w:bCs/>
          <w:lang w:eastAsia="zh-CN"/>
        </w:rPr>
        <w:t xml:space="preserve">PRS-RSRP differential report mapping table to be as in Table </w:t>
      </w:r>
      <w:r w:rsidR="00975FF1" w:rsidRPr="00EE31A9">
        <w:rPr>
          <w:b/>
          <w:bCs/>
          <w:lang w:eastAsia="zh-CN"/>
        </w:rPr>
        <w:t xml:space="preserve">1 </w:t>
      </w:r>
      <w:r w:rsidR="00967F53" w:rsidRPr="00EE31A9">
        <w:rPr>
          <w:b/>
          <w:bCs/>
          <w:lang w:eastAsia="zh-CN"/>
        </w:rPr>
        <w:t>below.</w:t>
      </w:r>
    </w:p>
    <w:p w14:paraId="56292679" w14:textId="0FD07F9A" w:rsidR="005B016D" w:rsidRDefault="005B016D" w:rsidP="005B016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PRS-RSRP differential report mapping table</w:t>
      </w:r>
    </w:p>
    <w:tbl>
      <w:tblPr>
        <w:tblStyle w:val="TableGrid"/>
        <w:tblW w:w="0" w:type="auto"/>
        <w:jc w:val="center"/>
        <w:tblLook w:val="04A0" w:firstRow="1" w:lastRow="0" w:firstColumn="1" w:lastColumn="0" w:noHBand="0" w:noVBand="1"/>
      </w:tblPr>
      <w:tblGrid>
        <w:gridCol w:w="1738"/>
        <w:gridCol w:w="3760"/>
        <w:gridCol w:w="692"/>
        <w:gridCol w:w="1235"/>
      </w:tblGrid>
      <w:tr w:rsidR="00EE31A9" w:rsidRPr="005A3251" w14:paraId="4727126C" w14:textId="77777777" w:rsidTr="005A3251">
        <w:trPr>
          <w:trHeight w:val="381"/>
          <w:jc w:val="center"/>
        </w:trPr>
        <w:tc>
          <w:tcPr>
            <w:tcW w:w="1738" w:type="dxa"/>
          </w:tcPr>
          <w:p w14:paraId="3413ACCA" w14:textId="77777777" w:rsidR="00EE31A9" w:rsidRPr="005A3251" w:rsidRDefault="00EE31A9" w:rsidP="00086ABE">
            <w:pPr>
              <w:rPr>
                <w:b/>
                <w:bCs/>
              </w:rPr>
            </w:pPr>
            <w:r w:rsidRPr="005A3251">
              <w:rPr>
                <w:b/>
                <w:bCs/>
              </w:rPr>
              <w:t>Report value</w:t>
            </w:r>
          </w:p>
        </w:tc>
        <w:tc>
          <w:tcPr>
            <w:tcW w:w="3760" w:type="dxa"/>
          </w:tcPr>
          <w:p w14:paraId="71D88C02" w14:textId="77777777" w:rsidR="00EE31A9" w:rsidRPr="005A3251" w:rsidRDefault="00EE31A9" w:rsidP="00086ABE">
            <w:pPr>
              <w:rPr>
                <w:b/>
                <w:bCs/>
              </w:rPr>
            </w:pPr>
            <w:r w:rsidRPr="005A3251">
              <w:rPr>
                <w:b/>
                <w:bCs/>
              </w:rPr>
              <w:t>Measurement RSRP value (difference in measurement RSRP from a reference measurement)</w:t>
            </w:r>
          </w:p>
        </w:tc>
        <w:tc>
          <w:tcPr>
            <w:tcW w:w="692" w:type="dxa"/>
          </w:tcPr>
          <w:p w14:paraId="1B8025A2" w14:textId="77777777" w:rsidR="00EE31A9" w:rsidRPr="005A3251" w:rsidRDefault="00EE31A9" w:rsidP="00086ABE">
            <w:pPr>
              <w:rPr>
                <w:b/>
                <w:bCs/>
              </w:rPr>
            </w:pPr>
            <w:r w:rsidRPr="005A3251">
              <w:rPr>
                <w:b/>
                <w:bCs/>
              </w:rPr>
              <w:t>Unit</w:t>
            </w:r>
          </w:p>
        </w:tc>
        <w:tc>
          <w:tcPr>
            <w:tcW w:w="1235" w:type="dxa"/>
          </w:tcPr>
          <w:p w14:paraId="1E3089E7" w14:textId="77777777" w:rsidR="00EE31A9" w:rsidRPr="005A3251" w:rsidRDefault="00EE31A9" w:rsidP="00086ABE">
            <w:pPr>
              <w:jc w:val="center"/>
              <w:rPr>
                <w:b/>
                <w:bCs/>
              </w:rPr>
            </w:pPr>
            <w:r w:rsidRPr="005A3251">
              <w:rPr>
                <w:b/>
                <w:bCs/>
              </w:rPr>
              <w:t>Applicable to DL-AoD</w:t>
            </w:r>
          </w:p>
        </w:tc>
      </w:tr>
      <w:tr w:rsidR="00EE31A9" w:rsidRPr="005A3251" w14:paraId="51780277" w14:textId="77777777" w:rsidTr="005A3251">
        <w:trPr>
          <w:trHeight w:val="381"/>
          <w:jc w:val="center"/>
        </w:trPr>
        <w:tc>
          <w:tcPr>
            <w:tcW w:w="1738" w:type="dxa"/>
          </w:tcPr>
          <w:p w14:paraId="40FA9938" w14:textId="77777777" w:rsidR="00EE31A9" w:rsidRPr="005A3251" w:rsidRDefault="00EE31A9" w:rsidP="00086ABE">
            <w:pPr>
              <w:rPr>
                <w:b/>
                <w:bCs/>
              </w:rPr>
            </w:pPr>
            <w:r w:rsidRPr="005A3251">
              <w:rPr>
                <w:b/>
                <w:bCs/>
              </w:rPr>
              <w:t>DIFF_RSRP_0</w:t>
            </w:r>
          </w:p>
        </w:tc>
        <w:tc>
          <w:tcPr>
            <w:tcW w:w="3760" w:type="dxa"/>
          </w:tcPr>
          <w:p w14:paraId="68D4C6F8" w14:textId="77777777" w:rsidR="00EE31A9" w:rsidRPr="005A3251" w:rsidRDefault="00EE31A9" w:rsidP="00086ABE">
            <w:pPr>
              <w:jc w:val="center"/>
              <w:rPr>
                <w:b/>
                <w:bCs/>
              </w:rPr>
            </w:pPr>
            <w:r w:rsidRPr="005A3251">
              <w:rPr>
                <w:rFonts w:cstheme="minorHAnsi"/>
                <w:b/>
                <w:bCs/>
              </w:rPr>
              <w:t>Δ</w:t>
            </w:r>
            <w:r w:rsidRPr="005A3251">
              <w:rPr>
                <w:b/>
                <w:bCs/>
              </w:rPr>
              <w:t xml:space="preserve">RSRP </w:t>
            </w:r>
            <w:r w:rsidRPr="005A3251">
              <w:rPr>
                <w:rFonts w:cstheme="minorHAnsi"/>
                <w:b/>
                <w:bCs/>
              </w:rPr>
              <w:t>≤</w:t>
            </w:r>
            <w:r w:rsidRPr="005A3251">
              <w:rPr>
                <w:b/>
                <w:bCs/>
              </w:rPr>
              <w:t xml:space="preserve"> -30</w:t>
            </w:r>
          </w:p>
        </w:tc>
        <w:tc>
          <w:tcPr>
            <w:tcW w:w="692" w:type="dxa"/>
          </w:tcPr>
          <w:p w14:paraId="45E1F8D3" w14:textId="77777777" w:rsidR="00EE31A9" w:rsidRPr="005A3251" w:rsidRDefault="00EE31A9" w:rsidP="00086ABE">
            <w:pPr>
              <w:rPr>
                <w:b/>
                <w:bCs/>
              </w:rPr>
            </w:pPr>
            <w:r w:rsidRPr="005A3251">
              <w:rPr>
                <w:b/>
                <w:bCs/>
              </w:rPr>
              <w:t>dB</w:t>
            </w:r>
          </w:p>
        </w:tc>
        <w:tc>
          <w:tcPr>
            <w:tcW w:w="1235" w:type="dxa"/>
          </w:tcPr>
          <w:p w14:paraId="0913A39A" w14:textId="77777777" w:rsidR="00EE31A9" w:rsidRPr="005A3251" w:rsidRDefault="00EE31A9" w:rsidP="00086ABE">
            <w:pPr>
              <w:jc w:val="center"/>
              <w:rPr>
                <w:b/>
                <w:bCs/>
              </w:rPr>
            </w:pPr>
            <w:r w:rsidRPr="005A3251">
              <w:rPr>
                <w:b/>
                <w:bCs/>
              </w:rPr>
              <w:t>Yes</w:t>
            </w:r>
          </w:p>
        </w:tc>
      </w:tr>
      <w:tr w:rsidR="00EE31A9" w:rsidRPr="005A3251" w14:paraId="0743EBF1" w14:textId="77777777" w:rsidTr="005A3251">
        <w:trPr>
          <w:trHeight w:val="381"/>
          <w:jc w:val="center"/>
        </w:trPr>
        <w:tc>
          <w:tcPr>
            <w:tcW w:w="1738" w:type="dxa"/>
          </w:tcPr>
          <w:p w14:paraId="04037FED" w14:textId="77777777" w:rsidR="00EE31A9" w:rsidRPr="005A3251" w:rsidRDefault="00EE31A9" w:rsidP="00086ABE">
            <w:pPr>
              <w:rPr>
                <w:b/>
                <w:bCs/>
              </w:rPr>
            </w:pPr>
            <w:r w:rsidRPr="005A3251">
              <w:rPr>
                <w:b/>
                <w:bCs/>
              </w:rPr>
              <w:t>DIFF_RSRP_1</w:t>
            </w:r>
          </w:p>
        </w:tc>
        <w:tc>
          <w:tcPr>
            <w:tcW w:w="3760" w:type="dxa"/>
          </w:tcPr>
          <w:p w14:paraId="154F61C5" w14:textId="77777777" w:rsidR="00EE31A9" w:rsidRPr="005A3251" w:rsidRDefault="00EE31A9" w:rsidP="00086ABE">
            <w:pPr>
              <w:jc w:val="center"/>
              <w:rPr>
                <w:rFonts w:cstheme="minorHAnsi"/>
                <w:b/>
                <w:bCs/>
              </w:rPr>
            </w:pPr>
            <w:r w:rsidRPr="005A3251">
              <w:rPr>
                <w:rFonts w:cstheme="minorHAnsi"/>
                <w:b/>
                <w:bCs/>
              </w:rPr>
              <w:t>-30 &lt; Δ</w:t>
            </w:r>
            <w:r w:rsidRPr="005A3251">
              <w:rPr>
                <w:b/>
                <w:bCs/>
              </w:rPr>
              <w:t xml:space="preserve">RSRP </w:t>
            </w:r>
            <w:r w:rsidRPr="005A3251">
              <w:rPr>
                <w:rFonts w:cstheme="minorHAnsi"/>
                <w:b/>
                <w:bCs/>
              </w:rPr>
              <w:t>≤</w:t>
            </w:r>
            <w:r w:rsidRPr="005A3251">
              <w:rPr>
                <w:b/>
                <w:bCs/>
              </w:rPr>
              <w:t xml:space="preserve"> -29</w:t>
            </w:r>
          </w:p>
        </w:tc>
        <w:tc>
          <w:tcPr>
            <w:tcW w:w="692" w:type="dxa"/>
          </w:tcPr>
          <w:p w14:paraId="21667EA9" w14:textId="77777777" w:rsidR="00EE31A9" w:rsidRPr="005A3251" w:rsidRDefault="00EE31A9" w:rsidP="00086ABE">
            <w:pPr>
              <w:rPr>
                <w:b/>
                <w:bCs/>
              </w:rPr>
            </w:pPr>
            <w:r w:rsidRPr="005A3251">
              <w:rPr>
                <w:b/>
                <w:bCs/>
              </w:rPr>
              <w:t>dB</w:t>
            </w:r>
          </w:p>
        </w:tc>
        <w:tc>
          <w:tcPr>
            <w:tcW w:w="1235" w:type="dxa"/>
          </w:tcPr>
          <w:p w14:paraId="7415E6CB" w14:textId="77777777" w:rsidR="00EE31A9" w:rsidRPr="005A3251" w:rsidRDefault="00EE31A9" w:rsidP="00086ABE">
            <w:pPr>
              <w:jc w:val="center"/>
              <w:rPr>
                <w:b/>
                <w:bCs/>
              </w:rPr>
            </w:pPr>
            <w:r w:rsidRPr="005A3251">
              <w:rPr>
                <w:b/>
                <w:bCs/>
              </w:rPr>
              <w:t>Yes</w:t>
            </w:r>
          </w:p>
        </w:tc>
      </w:tr>
      <w:tr w:rsidR="00EE31A9" w:rsidRPr="005A3251" w14:paraId="364FEF77" w14:textId="77777777" w:rsidTr="005A3251">
        <w:trPr>
          <w:trHeight w:val="381"/>
          <w:jc w:val="center"/>
        </w:trPr>
        <w:tc>
          <w:tcPr>
            <w:tcW w:w="1738" w:type="dxa"/>
          </w:tcPr>
          <w:p w14:paraId="53BF2922" w14:textId="77777777" w:rsidR="00EE31A9" w:rsidRPr="005A3251" w:rsidRDefault="00EE31A9" w:rsidP="00086ABE">
            <w:pPr>
              <w:rPr>
                <w:b/>
                <w:bCs/>
              </w:rPr>
            </w:pPr>
            <w:r w:rsidRPr="005A3251">
              <w:rPr>
                <w:b/>
                <w:bCs/>
              </w:rPr>
              <w:t>DIFF_RSRP_2</w:t>
            </w:r>
          </w:p>
        </w:tc>
        <w:tc>
          <w:tcPr>
            <w:tcW w:w="3760" w:type="dxa"/>
          </w:tcPr>
          <w:p w14:paraId="6799DA1C" w14:textId="77777777" w:rsidR="00EE31A9" w:rsidRPr="005A3251" w:rsidRDefault="00EE31A9" w:rsidP="00086ABE">
            <w:pPr>
              <w:jc w:val="center"/>
              <w:rPr>
                <w:rFonts w:cstheme="minorHAnsi"/>
                <w:b/>
                <w:bCs/>
              </w:rPr>
            </w:pPr>
            <w:r w:rsidRPr="005A3251">
              <w:rPr>
                <w:rFonts w:cstheme="minorHAnsi"/>
                <w:b/>
                <w:bCs/>
              </w:rPr>
              <w:t>-29 &lt; Δ</w:t>
            </w:r>
            <w:r w:rsidRPr="005A3251">
              <w:rPr>
                <w:b/>
                <w:bCs/>
              </w:rPr>
              <w:t xml:space="preserve">RSRP </w:t>
            </w:r>
            <w:r w:rsidRPr="005A3251">
              <w:rPr>
                <w:rFonts w:cstheme="minorHAnsi"/>
                <w:b/>
                <w:bCs/>
              </w:rPr>
              <w:t>≤</w:t>
            </w:r>
            <w:r w:rsidRPr="005A3251">
              <w:rPr>
                <w:b/>
                <w:bCs/>
              </w:rPr>
              <w:t xml:space="preserve"> -28</w:t>
            </w:r>
          </w:p>
        </w:tc>
        <w:tc>
          <w:tcPr>
            <w:tcW w:w="692" w:type="dxa"/>
          </w:tcPr>
          <w:p w14:paraId="14515F6F" w14:textId="77777777" w:rsidR="00EE31A9" w:rsidRPr="005A3251" w:rsidRDefault="00EE31A9" w:rsidP="00086ABE">
            <w:pPr>
              <w:rPr>
                <w:b/>
                <w:bCs/>
              </w:rPr>
            </w:pPr>
            <w:r w:rsidRPr="005A3251">
              <w:rPr>
                <w:b/>
                <w:bCs/>
              </w:rPr>
              <w:t>dB</w:t>
            </w:r>
          </w:p>
        </w:tc>
        <w:tc>
          <w:tcPr>
            <w:tcW w:w="1235" w:type="dxa"/>
          </w:tcPr>
          <w:p w14:paraId="10C6D116" w14:textId="77777777" w:rsidR="00EE31A9" w:rsidRPr="005A3251" w:rsidRDefault="00EE31A9" w:rsidP="00086ABE">
            <w:pPr>
              <w:jc w:val="center"/>
              <w:rPr>
                <w:b/>
                <w:bCs/>
              </w:rPr>
            </w:pPr>
            <w:r w:rsidRPr="005A3251">
              <w:rPr>
                <w:b/>
                <w:bCs/>
              </w:rPr>
              <w:t>Yes</w:t>
            </w:r>
          </w:p>
        </w:tc>
      </w:tr>
      <w:tr w:rsidR="00EE31A9" w:rsidRPr="005A3251" w14:paraId="588C745B" w14:textId="77777777" w:rsidTr="005A3251">
        <w:trPr>
          <w:trHeight w:val="381"/>
          <w:jc w:val="center"/>
        </w:trPr>
        <w:tc>
          <w:tcPr>
            <w:tcW w:w="1738" w:type="dxa"/>
          </w:tcPr>
          <w:p w14:paraId="33A28418" w14:textId="77777777" w:rsidR="00EE31A9" w:rsidRPr="005A3251" w:rsidRDefault="00EE31A9" w:rsidP="00086ABE">
            <w:pPr>
              <w:rPr>
                <w:b/>
                <w:bCs/>
              </w:rPr>
            </w:pPr>
            <w:r w:rsidRPr="005A3251">
              <w:rPr>
                <w:b/>
                <w:bCs/>
              </w:rPr>
              <w:t>…</w:t>
            </w:r>
          </w:p>
        </w:tc>
        <w:tc>
          <w:tcPr>
            <w:tcW w:w="3760" w:type="dxa"/>
          </w:tcPr>
          <w:p w14:paraId="7CB25AB7" w14:textId="77777777" w:rsidR="00EE31A9" w:rsidRPr="005A3251" w:rsidRDefault="00EE31A9" w:rsidP="00086ABE">
            <w:pPr>
              <w:jc w:val="center"/>
              <w:rPr>
                <w:rFonts w:cstheme="minorHAnsi"/>
                <w:b/>
                <w:bCs/>
              </w:rPr>
            </w:pPr>
            <w:r w:rsidRPr="005A3251">
              <w:rPr>
                <w:rFonts w:cstheme="minorHAnsi"/>
                <w:b/>
                <w:bCs/>
              </w:rPr>
              <w:t>…</w:t>
            </w:r>
          </w:p>
        </w:tc>
        <w:tc>
          <w:tcPr>
            <w:tcW w:w="692" w:type="dxa"/>
          </w:tcPr>
          <w:p w14:paraId="614F220E" w14:textId="77777777" w:rsidR="00EE31A9" w:rsidRPr="005A3251" w:rsidRDefault="00EE31A9" w:rsidP="00086ABE">
            <w:pPr>
              <w:rPr>
                <w:b/>
                <w:bCs/>
              </w:rPr>
            </w:pPr>
            <w:r w:rsidRPr="005A3251">
              <w:rPr>
                <w:b/>
                <w:bCs/>
              </w:rPr>
              <w:t>…</w:t>
            </w:r>
          </w:p>
        </w:tc>
        <w:tc>
          <w:tcPr>
            <w:tcW w:w="1235" w:type="dxa"/>
          </w:tcPr>
          <w:p w14:paraId="33DA4B6D" w14:textId="77777777" w:rsidR="00EE31A9" w:rsidRPr="005A3251" w:rsidRDefault="00EE31A9" w:rsidP="00086ABE">
            <w:pPr>
              <w:jc w:val="center"/>
              <w:rPr>
                <w:b/>
                <w:bCs/>
              </w:rPr>
            </w:pPr>
            <w:r w:rsidRPr="005A3251">
              <w:rPr>
                <w:b/>
                <w:bCs/>
              </w:rPr>
              <w:t>…</w:t>
            </w:r>
          </w:p>
        </w:tc>
      </w:tr>
      <w:tr w:rsidR="00EE31A9" w:rsidRPr="005A3251" w14:paraId="5027184D" w14:textId="77777777" w:rsidTr="005A3251">
        <w:trPr>
          <w:trHeight w:val="381"/>
          <w:jc w:val="center"/>
        </w:trPr>
        <w:tc>
          <w:tcPr>
            <w:tcW w:w="1738" w:type="dxa"/>
          </w:tcPr>
          <w:p w14:paraId="1F58A625" w14:textId="55405F5B" w:rsidR="00EE31A9" w:rsidRPr="005A3251" w:rsidRDefault="00EE31A9" w:rsidP="00086ABE">
            <w:pPr>
              <w:rPr>
                <w:b/>
                <w:bCs/>
              </w:rPr>
            </w:pPr>
            <w:r w:rsidRPr="005A3251">
              <w:rPr>
                <w:b/>
                <w:bCs/>
              </w:rPr>
              <w:t>DIFF_RSRP_3</w:t>
            </w:r>
            <w:r w:rsidR="00162535">
              <w:rPr>
                <w:b/>
                <w:bCs/>
              </w:rPr>
              <w:t>1</w:t>
            </w:r>
          </w:p>
        </w:tc>
        <w:tc>
          <w:tcPr>
            <w:tcW w:w="3760" w:type="dxa"/>
          </w:tcPr>
          <w:p w14:paraId="26EAA02D" w14:textId="77777777" w:rsidR="00EE31A9" w:rsidRPr="005A3251" w:rsidRDefault="00EE31A9" w:rsidP="00086ABE">
            <w:pPr>
              <w:jc w:val="center"/>
              <w:rPr>
                <w:rFonts w:cstheme="minorHAnsi"/>
                <w:b/>
                <w:bCs/>
              </w:rPr>
            </w:pPr>
            <w:r w:rsidRPr="005A3251">
              <w:rPr>
                <w:rFonts w:cstheme="minorHAnsi"/>
                <w:b/>
                <w:bCs/>
              </w:rPr>
              <w:t>-1 &lt; Δ</w:t>
            </w:r>
            <w:r w:rsidRPr="005A3251">
              <w:rPr>
                <w:b/>
                <w:bCs/>
              </w:rPr>
              <w:t xml:space="preserve">RSRP </w:t>
            </w:r>
            <w:r w:rsidRPr="005A3251">
              <w:rPr>
                <w:rFonts w:cstheme="minorHAnsi"/>
                <w:b/>
                <w:bCs/>
              </w:rPr>
              <w:t>≤</w:t>
            </w:r>
            <w:r w:rsidRPr="005A3251">
              <w:rPr>
                <w:b/>
                <w:bCs/>
              </w:rPr>
              <w:t xml:space="preserve"> 0</w:t>
            </w:r>
          </w:p>
        </w:tc>
        <w:tc>
          <w:tcPr>
            <w:tcW w:w="692" w:type="dxa"/>
          </w:tcPr>
          <w:p w14:paraId="120FA3CF" w14:textId="77777777" w:rsidR="00EE31A9" w:rsidRPr="005A3251" w:rsidRDefault="00EE31A9" w:rsidP="00086ABE">
            <w:pPr>
              <w:rPr>
                <w:b/>
                <w:bCs/>
              </w:rPr>
            </w:pPr>
            <w:r w:rsidRPr="005A3251">
              <w:rPr>
                <w:b/>
                <w:bCs/>
              </w:rPr>
              <w:t>dB</w:t>
            </w:r>
          </w:p>
        </w:tc>
        <w:tc>
          <w:tcPr>
            <w:tcW w:w="1235" w:type="dxa"/>
          </w:tcPr>
          <w:p w14:paraId="7D0BFE48" w14:textId="77777777" w:rsidR="00EE31A9" w:rsidRPr="005A3251" w:rsidRDefault="00EE31A9" w:rsidP="00086ABE">
            <w:pPr>
              <w:jc w:val="center"/>
              <w:rPr>
                <w:b/>
                <w:bCs/>
              </w:rPr>
            </w:pPr>
            <w:r w:rsidRPr="005A3251">
              <w:rPr>
                <w:b/>
                <w:bCs/>
              </w:rPr>
              <w:t>Yes</w:t>
            </w:r>
          </w:p>
        </w:tc>
      </w:tr>
      <w:tr w:rsidR="00EE31A9" w:rsidRPr="005A3251" w14:paraId="3D0A35A1" w14:textId="77777777" w:rsidTr="005A3251">
        <w:trPr>
          <w:trHeight w:val="381"/>
          <w:jc w:val="center"/>
        </w:trPr>
        <w:tc>
          <w:tcPr>
            <w:tcW w:w="1738" w:type="dxa"/>
          </w:tcPr>
          <w:p w14:paraId="06DC1D77" w14:textId="77777777" w:rsidR="00EE31A9" w:rsidRPr="005A3251" w:rsidRDefault="00EE31A9" w:rsidP="00086ABE">
            <w:pPr>
              <w:rPr>
                <w:b/>
                <w:bCs/>
              </w:rPr>
            </w:pPr>
            <w:r w:rsidRPr="005A3251">
              <w:rPr>
                <w:b/>
                <w:bCs/>
              </w:rPr>
              <w:t>…</w:t>
            </w:r>
          </w:p>
        </w:tc>
        <w:tc>
          <w:tcPr>
            <w:tcW w:w="3760" w:type="dxa"/>
          </w:tcPr>
          <w:p w14:paraId="45630964" w14:textId="77777777" w:rsidR="00EE31A9" w:rsidRPr="005A3251" w:rsidRDefault="00EE31A9" w:rsidP="00086ABE">
            <w:pPr>
              <w:jc w:val="center"/>
              <w:rPr>
                <w:rFonts w:cstheme="minorHAnsi"/>
                <w:b/>
                <w:bCs/>
              </w:rPr>
            </w:pPr>
            <w:r w:rsidRPr="005A3251">
              <w:rPr>
                <w:rFonts w:cstheme="minorHAnsi"/>
                <w:b/>
                <w:bCs/>
              </w:rPr>
              <w:t>….</w:t>
            </w:r>
          </w:p>
        </w:tc>
        <w:tc>
          <w:tcPr>
            <w:tcW w:w="692" w:type="dxa"/>
          </w:tcPr>
          <w:p w14:paraId="036C0CC9" w14:textId="77777777" w:rsidR="00EE31A9" w:rsidRPr="005A3251" w:rsidRDefault="00EE31A9" w:rsidP="00086ABE">
            <w:pPr>
              <w:rPr>
                <w:b/>
                <w:bCs/>
              </w:rPr>
            </w:pPr>
            <w:r w:rsidRPr="005A3251">
              <w:rPr>
                <w:b/>
                <w:bCs/>
              </w:rPr>
              <w:t>…</w:t>
            </w:r>
          </w:p>
        </w:tc>
        <w:tc>
          <w:tcPr>
            <w:tcW w:w="1235" w:type="dxa"/>
          </w:tcPr>
          <w:p w14:paraId="63332B1F" w14:textId="77777777" w:rsidR="00EE31A9" w:rsidRPr="005A3251" w:rsidRDefault="00EE31A9" w:rsidP="00086ABE">
            <w:pPr>
              <w:jc w:val="center"/>
              <w:rPr>
                <w:b/>
                <w:bCs/>
              </w:rPr>
            </w:pPr>
            <w:r w:rsidRPr="005A3251">
              <w:rPr>
                <w:b/>
                <w:bCs/>
              </w:rPr>
              <w:t>No</w:t>
            </w:r>
          </w:p>
        </w:tc>
      </w:tr>
      <w:tr w:rsidR="00EE31A9" w:rsidRPr="005A3251" w14:paraId="2AF4BB71" w14:textId="77777777" w:rsidTr="005A3251">
        <w:trPr>
          <w:trHeight w:val="381"/>
          <w:jc w:val="center"/>
        </w:trPr>
        <w:tc>
          <w:tcPr>
            <w:tcW w:w="1738" w:type="dxa"/>
          </w:tcPr>
          <w:p w14:paraId="4BB83482" w14:textId="77777777" w:rsidR="00EE31A9" w:rsidRPr="005A3251" w:rsidRDefault="00EE31A9" w:rsidP="00086ABE">
            <w:pPr>
              <w:rPr>
                <w:b/>
                <w:bCs/>
              </w:rPr>
            </w:pPr>
            <w:r w:rsidRPr="005A3251">
              <w:rPr>
                <w:b/>
                <w:bCs/>
              </w:rPr>
              <w:t>DIFF_RSRP_61</w:t>
            </w:r>
          </w:p>
        </w:tc>
        <w:tc>
          <w:tcPr>
            <w:tcW w:w="3760" w:type="dxa"/>
          </w:tcPr>
          <w:p w14:paraId="74C342F4" w14:textId="77777777" w:rsidR="00EE31A9" w:rsidRPr="005A3251" w:rsidRDefault="00EE31A9" w:rsidP="00086ABE">
            <w:pPr>
              <w:jc w:val="center"/>
              <w:rPr>
                <w:rFonts w:cstheme="minorHAnsi"/>
                <w:b/>
                <w:bCs/>
              </w:rPr>
            </w:pPr>
            <w:r w:rsidRPr="005A3251">
              <w:rPr>
                <w:rFonts w:cstheme="minorHAnsi"/>
                <w:b/>
                <w:bCs/>
              </w:rPr>
              <w:t>29 &lt; Δ</w:t>
            </w:r>
            <w:r w:rsidRPr="005A3251">
              <w:rPr>
                <w:b/>
                <w:bCs/>
              </w:rPr>
              <w:t xml:space="preserve">RSRP </w:t>
            </w:r>
            <w:r w:rsidRPr="005A3251">
              <w:rPr>
                <w:rFonts w:cstheme="minorHAnsi"/>
                <w:b/>
                <w:bCs/>
              </w:rPr>
              <w:t>≤</w:t>
            </w:r>
            <w:r w:rsidRPr="005A3251">
              <w:rPr>
                <w:b/>
                <w:bCs/>
              </w:rPr>
              <w:t xml:space="preserve"> 30</w:t>
            </w:r>
          </w:p>
        </w:tc>
        <w:tc>
          <w:tcPr>
            <w:tcW w:w="692" w:type="dxa"/>
          </w:tcPr>
          <w:p w14:paraId="01EC81C8" w14:textId="77777777" w:rsidR="00EE31A9" w:rsidRPr="005A3251" w:rsidRDefault="00EE31A9" w:rsidP="00086ABE">
            <w:pPr>
              <w:rPr>
                <w:b/>
                <w:bCs/>
              </w:rPr>
            </w:pPr>
            <w:r w:rsidRPr="005A3251">
              <w:rPr>
                <w:b/>
                <w:bCs/>
              </w:rPr>
              <w:t>dB</w:t>
            </w:r>
          </w:p>
        </w:tc>
        <w:tc>
          <w:tcPr>
            <w:tcW w:w="1235" w:type="dxa"/>
          </w:tcPr>
          <w:p w14:paraId="693B81F0" w14:textId="77777777" w:rsidR="00EE31A9" w:rsidRPr="005A3251" w:rsidRDefault="00EE31A9" w:rsidP="00086ABE">
            <w:pPr>
              <w:jc w:val="center"/>
              <w:rPr>
                <w:b/>
                <w:bCs/>
              </w:rPr>
            </w:pPr>
            <w:r w:rsidRPr="005A3251">
              <w:rPr>
                <w:b/>
                <w:bCs/>
              </w:rPr>
              <w:t>…</w:t>
            </w:r>
          </w:p>
        </w:tc>
      </w:tr>
      <w:tr w:rsidR="00EE31A9" w:rsidRPr="005A3251" w14:paraId="73D34404" w14:textId="77777777" w:rsidTr="005A3251">
        <w:trPr>
          <w:trHeight w:val="381"/>
          <w:jc w:val="center"/>
        </w:trPr>
        <w:tc>
          <w:tcPr>
            <w:tcW w:w="1738" w:type="dxa"/>
          </w:tcPr>
          <w:p w14:paraId="09C7B412" w14:textId="77777777" w:rsidR="00EE31A9" w:rsidRPr="005A3251" w:rsidRDefault="00EE31A9" w:rsidP="00086ABE">
            <w:pPr>
              <w:rPr>
                <w:b/>
                <w:bCs/>
              </w:rPr>
            </w:pPr>
            <w:r w:rsidRPr="005A3251">
              <w:rPr>
                <w:b/>
                <w:bCs/>
              </w:rPr>
              <w:t>DIFF_RSRP_62</w:t>
            </w:r>
          </w:p>
        </w:tc>
        <w:tc>
          <w:tcPr>
            <w:tcW w:w="3760" w:type="dxa"/>
          </w:tcPr>
          <w:p w14:paraId="4D53DE18" w14:textId="77777777" w:rsidR="00EE31A9" w:rsidRPr="005A3251" w:rsidRDefault="00EE31A9" w:rsidP="00086ABE">
            <w:pPr>
              <w:jc w:val="center"/>
              <w:rPr>
                <w:rFonts w:cstheme="minorHAnsi"/>
                <w:b/>
                <w:bCs/>
              </w:rPr>
            </w:pPr>
            <w:r w:rsidRPr="005A3251">
              <w:rPr>
                <w:rFonts w:cstheme="minorHAnsi"/>
                <w:b/>
                <w:bCs/>
              </w:rPr>
              <w:t xml:space="preserve"> Δ</w:t>
            </w:r>
            <w:r w:rsidRPr="005A3251">
              <w:rPr>
                <w:b/>
                <w:bCs/>
              </w:rPr>
              <w:t>RSRP &gt; 30</w:t>
            </w:r>
          </w:p>
        </w:tc>
        <w:tc>
          <w:tcPr>
            <w:tcW w:w="692" w:type="dxa"/>
          </w:tcPr>
          <w:p w14:paraId="257C2A78" w14:textId="77777777" w:rsidR="00EE31A9" w:rsidRPr="005A3251" w:rsidRDefault="00EE31A9" w:rsidP="00086ABE">
            <w:pPr>
              <w:rPr>
                <w:b/>
                <w:bCs/>
              </w:rPr>
            </w:pPr>
            <w:r w:rsidRPr="005A3251">
              <w:rPr>
                <w:b/>
                <w:bCs/>
              </w:rPr>
              <w:t>dB</w:t>
            </w:r>
          </w:p>
        </w:tc>
        <w:tc>
          <w:tcPr>
            <w:tcW w:w="1235" w:type="dxa"/>
          </w:tcPr>
          <w:p w14:paraId="2775F8B7" w14:textId="77777777" w:rsidR="00EE31A9" w:rsidRPr="005A3251" w:rsidRDefault="00EE31A9" w:rsidP="00086ABE">
            <w:pPr>
              <w:jc w:val="center"/>
              <w:rPr>
                <w:b/>
                <w:bCs/>
              </w:rPr>
            </w:pPr>
            <w:r w:rsidRPr="005A3251">
              <w:rPr>
                <w:b/>
                <w:bCs/>
              </w:rPr>
              <w:t>No</w:t>
            </w:r>
          </w:p>
        </w:tc>
      </w:tr>
    </w:tbl>
    <w:p w14:paraId="1ED031D0" w14:textId="63363355" w:rsidR="00EE31A9" w:rsidRDefault="00EE31A9" w:rsidP="003A1AB7">
      <w:pPr>
        <w:rPr>
          <w:lang w:eastAsia="zh-CN"/>
        </w:rPr>
      </w:pPr>
    </w:p>
    <w:p w14:paraId="315C3B77" w14:textId="47A4553F" w:rsidR="00254478" w:rsidRDefault="0024011C" w:rsidP="003A1AB7">
      <w:pPr>
        <w:rPr>
          <w:lang w:eastAsia="zh-CN"/>
        </w:rPr>
      </w:pPr>
      <w:r>
        <w:rPr>
          <w:lang w:eastAsia="zh-CN"/>
        </w:rPr>
        <w:t xml:space="preserve">With this proposal, the differential PRS-RSRP range in DL-AoD and </w:t>
      </w:r>
      <w:r w:rsidR="00F479FE">
        <w:rPr>
          <w:lang w:eastAsia="zh-CN"/>
        </w:rPr>
        <w:t>multi-RTT, for example, is:</w:t>
      </w:r>
    </w:p>
    <w:p w14:paraId="3DA3C026" w14:textId="77777777" w:rsidR="004A553F" w:rsidRPr="00B77C27" w:rsidRDefault="004A553F" w:rsidP="004A553F">
      <w:pPr>
        <w:pStyle w:val="PL"/>
        <w:shd w:val="clear" w:color="auto" w:fill="E6E6E6"/>
        <w:rPr>
          <w:snapToGrid w:val="0"/>
        </w:rPr>
      </w:pPr>
      <w:r w:rsidRPr="00B77C27">
        <w:t>NR-DL-AoD-</w:t>
      </w:r>
      <w:r>
        <w:t>Additional</w:t>
      </w:r>
      <w:r w:rsidRPr="00B77C27">
        <w:t xml:space="preserve">MeasurementElement-r16 </w:t>
      </w:r>
      <w:r w:rsidRPr="00B77C27">
        <w:rPr>
          <w:snapToGrid w:val="0"/>
        </w:rPr>
        <w:t>::= SEQUENCE {</w:t>
      </w:r>
    </w:p>
    <w:p w14:paraId="721F5D29" w14:textId="7F2D8E9D" w:rsidR="004A553F" w:rsidRDefault="004A553F" w:rsidP="00C64E94">
      <w:pPr>
        <w:pStyle w:val="PL"/>
        <w:shd w:val="clear" w:color="auto" w:fill="E6E6E6"/>
        <w:rPr>
          <w:snapToGrid w:val="0"/>
        </w:rPr>
      </w:pPr>
      <w:r>
        <w:rPr>
          <w:snapToGrid w:val="0"/>
        </w:rPr>
        <w:tab/>
      </w:r>
      <w:r w:rsidR="00C64E94" w:rsidRPr="00B77C27">
        <w:rPr>
          <w:snapToGrid w:val="0"/>
        </w:rPr>
        <w:t>...</w:t>
      </w:r>
    </w:p>
    <w:p w14:paraId="6C171A7C" w14:textId="08DC5103" w:rsidR="004A553F" w:rsidRPr="00C64E94" w:rsidRDefault="004A553F" w:rsidP="004A553F">
      <w:pPr>
        <w:pStyle w:val="PL"/>
        <w:shd w:val="clear" w:color="auto" w:fill="E6E6E6"/>
        <w:rPr>
          <w:color w:val="FF0000"/>
        </w:rPr>
      </w:pPr>
      <w:r w:rsidRPr="006B4BCF">
        <w:rPr>
          <w:snapToGrid w:val="0"/>
          <w:color w:val="FF0000"/>
        </w:rPr>
        <w:tab/>
        <w:t>nr-PRS-RSRP</w:t>
      </w:r>
      <w:r w:rsidRPr="006B4BCF">
        <w:rPr>
          <w:color w:val="FF0000"/>
        </w:rPr>
        <w:t>-ResultDiff-r16</w:t>
      </w:r>
      <w:r w:rsidRPr="006B4BCF">
        <w:rPr>
          <w:color w:val="FF0000"/>
        </w:rPr>
        <w:tab/>
      </w:r>
      <w:r w:rsidRPr="006B4BCF">
        <w:rPr>
          <w:color w:val="FF0000"/>
        </w:rPr>
        <w:tab/>
      </w:r>
      <w:r w:rsidRPr="006B4BCF">
        <w:rPr>
          <w:color w:val="FF0000"/>
        </w:rPr>
        <w:tab/>
        <w:t xml:space="preserve">INTEGER </w:t>
      </w:r>
      <w:r w:rsidRPr="00C00BA6">
        <w:rPr>
          <w:color w:val="FF0000"/>
          <w:highlight w:val="yellow"/>
        </w:rPr>
        <w:t>(</w:t>
      </w:r>
      <w:r w:rsidR="00C64E94" w:rsidRPr="00C00BA6">
        <w:rPr>
          <w:color w:val="FF0000"/>
          <w:highlight w:val="yellow"/>
        </w:rPr>
        <w:t>0..</w:t>
      </w:r>
      <w:r w:rsidR="00C00BA6" w:rsidRPr="00C00BA6">
        <w:rPr>
          <w:color w:val="FF0000"/>
          <w:highlight w:val="yellow"/>
        </w:rPr>
        <w:t>3</w:t>
      </w:r>
      <w:r w:rsidR="007C6A18">
        <w:rPr>
          <w:color w:val="FF0000"/>
          <w:highlight w:val="yellow"/>
        </w:rPr>
        <w:t>1</w:t>
      </w:r>
      <w:r w:rsidRPr="00C00BA6">
        <w:rPr>
          <w:color w:val="FF0000"/>
          <w:highlight w:val="yellow"/>
        </w:rPr>
        <w:t>)</w:t>
      </w:r>
      <w:r w:rsidRPr="006B4BCF">
        <w:rPr>
          <w:color w:val="FF0000"/>
        </w:rPr>
        <w:tab/>
      </w:r>
      <w:r w:rsidRPr="006B4BCF">
        <w:rPr>
          <w:color w:val="FF0000"/>
        </w:rPr>
        <w:tab/>
      </w:r>
      <w:r w:rsidRPr="006B4BCF">
        <w:rPr>
          <w:color w:val="FF0000"/>
        </w:rPr>
        <w:tab/>
        <w:t>OPTIONAL,</w:t>
      </w:r>
    </w:p>
    <w:p w14:paraId="4D5FF3FE" w14:textId="77777777" w:rsidR="004A553F" w:rsidRPr="00B77C27" w:rsidRDefault="004A553F" w:rsidP="004A553F">
      <w:pPr>
        <w:pStyle w:val="PL"/>
        <w:shd w:val="clear" w:color="auto" w:fill="E6E6E6"/>
        <w:rPr>
          <w:snapToGrid w:val="0"/>
        </w:rPr>
      </w:pPr>
      <w:r w:rsidRPr="004D0AE4">
        <w:rPr>
          <w:snapToGrid w:val="0"/>
        </w:rPr>
        <w:tab/>
      </w:r>
      <w:r w:rsidRPr="00B77C27">
        <w:rPr>
          <w:snapToGrid w:val="0"/>
        </w:rPr>
        <w:t>...</w:t>
      </w:r>
    </w:p>
    <w:p w14:paraId="06672283" w14:textId="128A3D66" w:rsidR="004A553F" w:rsidRPr="00C64E94" w:rsidRDefault="004A553F" w:rsidP="00C64E94">
      <w:pPr>
        <w:pStyle w:val="PL"/>
        <w:shd w:val="clear" w:color="auto" w:fill="E6E6E6"/>
        <w:rPr>
          <w:snapToGrid w:val="0"/>
        </w:rPr>
      </w:pPr>
      <w:r w:rsidRPr="00B77C27">
        <w:rPr>
          <w:snapToGrid w:val="0"/>
        </w:rPr>
        <w:t>}</w:t>
      </w:r>
    </w:p>
    <w:p w14:paraId="70E09060" w14:textId="77777777" w:rsidR="00F553D1" w:rsidRDefault="00F553D1" w:rsidP="00F553D1">
      <w:pPr>
        <w:pStyle w:val="PL"/>
        <w:shd w:val="clear" w:color="auto" w:fill="E6E6E6"/>
        <w:rPr>
          <w:snapToGrid w:val="0"/>
        </w:rPr>
      </w:pPr>
    </w:p>
    <w:p w14:paraId="720FA6DC" w14:textId="77777777" w:rsidR="00F553D1" w:rsidRPr="00B6708C" w:rsidRDefault="00F553D1" w:rsidP="00F553D1">
      <w:pPr>
        <w:pStyle w:val="PL"/>
        <w:shd w:val="clear" w:color="auto" w:fill="E6E6E6"/>
        <w:rPr>
          <w:snapToGrid w:val="0"/>
        </w:rPr>
      </w:pPr>
      <w:r w:rsidRPr="00B6708C">
        <w:rPr>
          <w:snapToGrid w:val="0"/>
        </w:rPr>
        <w:t>NR-Multi-RTT-</w:t>
      </w:r>
      <w:r>
        <w:rPr>
          <w:snapToGrid w:val="0"/>
        </w:rPr>
        <w:t>Additional</w:t>
      </w:r>
      <w:r w:rsidRPr="00B77C27">
        <w:t>MeasurementElement</w:t>
      </w:r>
      <w:r w:rsidRPr="00B6708C">
        <w:rPr>
          <w:snapToGrid w:val="0"/>
        </w:rPr>
        <w:t>-r16 ::= SEQUENCE {</w:t>
      </w:r>
    </w:p>
    <w:p w14:paraId="78E15F0D" w14:textId="79086B36" w:rsidR="00385DF0" w:rsidRDefault="00385DF0" w:rsidP="00F553D1">
      <w:pPr>
        <w:pStyle w:val="PL"/>
        <w:shd w:val="clear" w:color="auto" w:fill="E6E6E6"/>
        <w:rPr>
          <w:snapToGrid w:val="0"/>
          <w:color w:val="FF0000"/>
        </w:rPr>
      </w:pPr>
      <w:r>
        <w:rPr>
          <w:snapToGrid w:val="0"/>
        </w:rPr>
        <w:tab/>
      </w:r>
      <w:r w:rsidRPr="00B6708C">
        <w:rPr>
          <w:snapToGrid w:val="0"/>
        </w:rPr>
        <w:t>...</w:t>
      </w:r>
      <w:r w:rsidR="00F553D1" w:rsidRPr="006B4BCF">
        <w:rPr>
          <w:snapToGrid w:val="0"/>
          <w:color w:val="FF0000"/>
        </w:rPr>
        <w:tab/>
      </w:r>
    </w:p>
    <w:p w14:paraId="444B29D0" w14:textId="5305E057" w:rsidR="00F553D1" w:rsidRPr="006B4BCF" w:rsidRDefault="00385DF0" w:rsidP="00F553D1">
      <w:pPr>
        <w:pStyle w:val="PL"/>
        <w:shd w:val="clear" w:color="auto" w:fill="E6E6E6"/>
        <w:rPr>
          <w:color w:val="FF0000"/>
        </w:rPr>
      </w:pPr>
      <w:r>
        <w:rPr>
          <w:snapToGrid w:val="0"/>
          <w:color w:val="FF0000"/>
        </w:rPr>
        <w:tab/>
      </w:r>
      <w:r w:rsidR="00F553D1" w:rsidRPr="006B4BCF">
        <w:rPr>
          <w:snapToGrid w:val="0"/>
          <w:color w:val="FF0000"/>
        </w:rPr>
        <w:t>nr-PRS-RSRP</w:t>
      </w:r>
      <w:r w:rsidR="00F553D1" w:rsidRPr="006B4BCF">
        <w:rPr>
          <w:color w:val="FF0000"/>
        </w:rPr>
        <w:t>-ResultDiff-r16</w:t>
      </w:r>
      <w:r w:rsidR="00F553D1" w:rsidRPr="006B4BCF">
        <w:rPr>
          <w:color w:val="FF0000"/>
        </w:rPr>
        <w:tab/>
      </w:r>
      <w:r w:rsidR="00F553D1" w:rsidRPr="006B4BCF">
        <w:rPr>
          <w:color w:val="FF0000"/>
        </w:rPr>
        <w:tab/>
      </w:r>
      <w:r w:rsidR="00F553D1" w:rsidRPr="006B4BCF">
        <w:rPr>
          <w:color w:val="FF0000"/>
        </w:rPr>
        <w:tab/>
        <w:t xml:space="preserve">INTEGER </w:t>
      </w:r>
      <w:r w:rsidR="00F553D1" w:rsidRPr="00C00BA6">
        <w:rPr>
          <w:color w:val="FF0000"/>
          <w:highlight w:val="yellow"/>
        </w:rPr>
        <w:t>(</w:t>
      </w:r>
      <w:r w:rsidRPr="00C00BA6">
        <w:rPr>
          <w:color w:val="FF0000"/>
          <w:highlight w:val="yellow"/>
        </w:rPr>
        <w:t>0..62</w:t>
      </w:r>
      <w:r w:rsidR="00F553D1" w:rsidRPr="00C00BA6">
        <w:rPr>
          <w:color w:val="FF0000"/>
          <w:highlight w:val="yellow"/>
        </w:rPr>
        <w:t>)</w:t>
      </w:r>
      <w:r w:rsidR="00F553D1" w:rsidRPr="006B4BCF">
        <w:rPr>
          <w:color w:val="FF0000"/>
        </w:rPr>
        <w:tab/>
      </w:r>
      <w:r w:rsidR="00F553D1" w:rsidRPr="006B4BCF">
        <w:rPr>
          <w:color w:val="FF0000"/>
        </w:rPr>
        <w:tab/>
      </w:r>
      <w:r w:rsidR="00F553D1" w:rsidRPr="006B4BCF">
        <w:rPr>
          <w:color w:val="FF0000"/>
        </w:rPr>
        <w:tab/>
        <w:t xml:space="preserve">OPTIONAL, </w:t>
      </w:r>
    </w:p>
    <w:p w14:paraId="32AA4364" w14:textId="77777777" w:rsidR="00F553D1" w:rsidRPr="00B6708C" w:rsidRDefault="00F553D1" w:rsidP="00F553D1">
      <w:pPr>
        <w:pStyle w:val="PL"/>
        <w:shd w:val="clear" w:color="auto" w:fill="E6E6E6"/>
        <w:rPr>
          <w:snapToGrid w:val="0"/>
        </w:rPr>
      </w:pPr>
      <w:r>
        <w:rPr>
          <w:snapToGrid w:val="0"/>
        </w:rPr>
        <w:tab/>
      </w:r>
      <w:r w:rsidRPr="00B6708C">
        <w:rPr>
          <w:snapToGrid w:val="0"/>
        </w:rPr>
        <w:t>...</w:t>
      </w:r>
    </w:p>
    <w:p w14:paraId="3E5E2AAA" w14:textId="6D79EFF9" w:rsidR="00F479FE" w:rsidRPr="00C00BA6" w:rsidRDefault="00F553D1" w:rsidP="00C00BA6">
      <w:pPr>
        <w:pStyle w:val="PL"/>
        <w:shd w:val="clear" w:color="auto" w:fill="E6E6E6"/>
        <w:rPr>
          <w:snapToGrid w:val="0"/>
        </w:rPr>
      </w:pPr>
      <w:r w:rsidRPr="00B6708C">
        <w:rPr>
          <w:snapToGrid w:val="0"/>
        </w:rPr>
        <w:t>}</w:t>
      </w:r>
    </w:p>
    <w:p w14:paraId="2F15A7C3" w14:textId="37BB3DA2" w:rsidR="008F74BA" w:rsidRDefault="00481C01" w:rsidP="008F74BA">
      <w:pPr>
        <w:pStyle w:val="Heading1"/>
        <w:rPr>
          <w:lang w:val="en-US"/>
        </w:rPr>
      </w:pPr>
      <w:r>
        <w:rPr>
          <w:lang w:val="en-US"/>
        </w:rPr>
        <w:t>Measurement capability and reporting criteria</w:t>
      </w:r>
    </w:p>
    <w:p w14:paraId="25383D54" w14:textId="2A871644" w:rsidR="00481C01" w:rsidRDefault="003E553F" w:rsidP="00481C01">
      <w:pPr>
        <w:rPr>
          <w:lang w:val="en-US"/>
        </w:rPr>
      </w:pPr>
      <w:r>
        <w:rPr>
          <w:lang w:val="en-US"/>
        </w:rPr>
        <w:t>In the last meeting, the following was captured</w:t>
      </w:r>
      <w:r w:rsidR="009355E5">
        <w:rPr>
          <w:lang w:val="en-US"/>
        </w:rPr>
        <w:t>:</w:t>
      </w:r>
    </w:p>
    <w:p w14:paraId="1B6DF417" w14:textId="7A7B4F4B" w:rsidR="009355E5" w:rsidRDefault="00E5341A" w:rsidP="00481C01">
      <w:pPr>
        <w:rPr>
          <w:lang w:val="en-US"/>
        </w:rPr>
      </w:pPr>
      <w:r w:rsidRPr="0074147F">
        <w:rPr>
          <w:noProof/>
          <w:lang w:val="en-US" w:eastAsia="zh-CN"/>
        </w:rPr>
        <w:lastRenderedPageBreak/>
        <mc:AlternateContent>
          <mc:Choice Requires="wps">
            <w:drawing>
              <wp:inline distT="0" distB="0" distL="0" distR="0" wp14:anchorId="1F575012" wp14:editId="31D9D1A6">
                <wp:extent cx="5881420" cy="2647785"/>
                <wp:effectExtent l="0" t="0" r="24130" b="1968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647785"/>
                        </a:xfrm>
                        <a:prstGeom prst="rect">
                          <a:avLst/>
                        </a:prstGeom>
                        <a:solidFill>
                          <a:srgbClr val="FFFFFF"/>
                        </a:solidFill>
                        <a:ln w="9525">
                          <a:solidFill>
                            <a:srgbClr val="000000"/>
                          </a:solidFill>
                          <a:miter lim="800000"/>
                          <a:headEnd/>
                          <a:tailEnd/>
                        </a:ln>
                      </wps:spPr>
                      <wps:txbx>
                        <w:txbxContent>
                          <w:p w14:paraId="5AB8E54B" w14:textId="218BD773" w:rsidR="00E5341A" w:rsidRDefault="00843A27" w:rsidP="00E5341A">
                            <w:pPr>
                              <w:rPr>
                                <w:rFonts w:eastAsia="Batang"/>
                                <w:b/>
                                <w:bCs/>
                                <w:lang w:eastAsia="zh-CN"/>
                              </w:rPr>
                            </w:pPr>
                            <w:r w:rsidRPr="00843A27">
                              <w:rPr>
                                <w:rFonts w:eastAsia="Batang"/>
                                <w:b/>
                                <w:bCs/>
                                <w:lang w:eastAsia="zh-CN"/>
                              </w:rPr>
                              <w:t>PRS-RSRP reporting criteria</w:t>
                            </w:r>
                            <w:r>
                              <w:rPr>
                                <w:rFonts w:eastAsia="Batang"/>
                                <w:b/>
                                <w:bCs/>
                                <w:lang w:eastAsia="zh-CN"/>
                              </w:rPr>
                              <w:t>:</w:t>
                            </w:r>
                          </w:p>
                          <w:p w14:paraId="410A100E" w14:textId="77777777" w:rsidR="003A118B" w:rsidRPr="003A118B" w:rsidRDefault="003A118B" w:rsidP="003A118B">
                            <w:pPr>
                              <w:numPr>
                                <w:ilvl w:val="0"/>
                                <w:numId w:val="43"/>
                              </w:numPr>
                              <w:tabs>
                                <w:tab w:val="num" w:pos="720"/>
                              </w:tabs>
                              <w:rPr>
                                <w:rFonts w:eastAsia="Batang"/>
                                <w:b/>
                                <w:lang w:val="en-US" w:eastAsia="zh-CN"/>
                              </w:rPr>
                            </w:pPr>
                            <w:r w:rsidRPr="003A118B">
                              <w:rPr>
                                <w:rFonts w:eastAsia="Batang"/>
                                <w:b/>
                                <w:lang w:val="en-US" w:eastAsia="zh-CN"/>
                              </w:rPr>
                              <w:t xml:space="preserve">Ecat for PRS-RSRP is FFS. </w:t>
                            </w:r>
                          </w:p>
                          <w:p w14:paraId="3A16C1A7" w14:textId="6DB4088A" w:rsidR="003A118B" w:rsidRPr="003A118B" w:rsidRDefault="003A118B" w:rsidP="003A118B">
                            <w:pPr>
                              <w:numPr>
                                <w:ilvl w:val="1"/>
                                <w:numId w:val="43"/>
                              </w:numPr>
                              <w:tabs>
                                <w:tab w:val="num" w:pos="1440"/>
                              </w:tabs>
                              <w:rPr>
                                <w:rFonts w:eastAsia="Batang"/>
                                <w:b/>
                                <w:lang w:val="en-US" w:eastAsia="zh-CN"/>
                              </w:rPr>
                            </w:pPr>
                            <w:r w:rsidRPr="003A118B">
                              <w:rPr>
                                <w:rFonts w:eastAsia="Batang"/>
                                <w:b/>
                                <w:lang w:val="en-US" w:eastAsia="zh-CN"/>
                              </w:rPr>
                              <w:t xml:space="preserve">Option 1: In DL-AoD positioning, each PRS-RSRP measurement reporting criterion corresponds to one frequency layer with Ecat = 1 indicating </w:t>
                            </w:r>
                            <m:oMath>
                              <m:sSub>
                                <m:sSubPr>
                                  <m:ctrlPr>
                                    <w:rPr>
                                      <w:rFonts w:ascii="Cambria Math" w:eastAsia="Batang" w:hAnsi="Cambria Math"/>
                                      <w:b/>
                                      <w:i/>
                                      <w:iCs/>
                                      <w:lang w:val="en-US" w:eastAsia="zh-CN"/>
                                    </w:rPr>
                                  </m:ctrlPr>
                                </m:sSubPr>
                                <m:e>
                                  <m:r>
                                    <m:rPr>
                                      <m:sty m:val="bi"/>
                                    </m:rPr>
                                    <w:rPr>
                                      <w:rFonts w:ascii="Cambria Math" w:eastAsia="Batang" w:hAnsi="Cambria Math"/>
                                      <w:lang w:val="en-US" w:eastAsia="zh-CN"/>
                                    </w:rPr>
                                    <m:t>N</m:t>
                                  </m:r>
                                </m:e>
                                <m:sub>
                                  <m:r>
                                    <m:rPr>
                                      <m:sty m:val="bi"/>
                                    </m:rPr>
                                    <w:rPr>
                                      <w:rFonts w:ascii="Cambria Math" w:eastAsia="Batang" w:hAnsi="Cambria Math"/>
                                      <w:lang w:val="en-US" w:eastAsia="zh-CN"/>
                                    </w:rPr>
                                    <m:t>total</m:t>
                                  </m:r>
                                </m:sub>
                              </m:sSub>
                            </m:oMath>
                            <w:r w:rsidRPr="003A118B">
                              <w:rPr>
                                <w:rFonts w:eastAsia="Batang"/>
                                <w:b/>
                                <w:lang w:val="en-US" w:eastAsia="zh-CN"/>
                              </w:rPr>
                              <w:t xml:space="preserve"> PRS resources according to signaled capabalities. </w:t>
                            </w:r>
                          </w:p>
                          <w:p w14:paraId="160FF1F9" w14:textId="77777777" w:rsidR="003A118B" w:rsidRPr="003A118B" w:rsidRDefault="003A118B" w:rsidP="003A118B">
                            <w:pPr>
                              <w:numPr>
                                <w:ilvl w:val="1"/>
                                <w:numId w:val="43"/>
                              </w:numPr>
                              <w:tabs>
                                <w:tab w:val="num" w:pos="1440"/>
                              </w:tabs>
                              <w:rPr>
                                <w:rFonts w:eastAsia="Batang"/>
                                <w:b/>
                                <w:lang w:val="en-US" w:eastAsia="zh-CN"/>
                              </w:rPr>
                            </w:pPr>
                            <w:r w:rsidRPr="003A118B">
                              <w:rPr>
                                <w:rFonts w:eastAsia="Batang"/>
                                <w:b/>
                                <w:lang w:val="en-US" w:eastAsia="zh-CN"/>
                              </w:rPr>
                              <w:t xml:space="preserve">Option 2: </w:t>
                            </w:r>
                            <w:r w:rsidRPr="003A118B">
                              <w:rPr>
                                <w:rFonts w:eastAsia="Batang"/>
                                <w:b/>
                                <w:lang w:eastAsia="zh-CN"/>
                              </w:rPr>
                              <w:t>When PRS-RSRP measurements are configured together with RSTD, the RSTD reporting criteria shall also include PRS-RSRP report. When PRS-RSRP measurements are configured together with UE Rx-Tx, the UE Rx-Tx reporting criteria shall also include PRS-RSRP reports. Separate reporting criteria for PRS-RSRP are specified when PRS-RSRP measurements are not configured with RSTD or UE Rx-Tx.</w:t>
                            </w:r>
                          </w:p>
                          <w:p w14:paraId="7CC289D0" w14:textId="77777777" w:rsidR="003A118B" w:rsidRPr="003A118B" w:rsidRDefault="003A118B" w:rsidP="003A118B">
                            <w:pPr>
                              <w:numPr>
                                <w:ilvl w:val="1"/>
                                <w:numId w:val="43"/>
                              </w:numPr>
                              <w:tabs>
                                <w:tab w:val="num" w:pos="1440"/>
                              </w:tabs>
                              <w:rPr>
                                <w:rFonts w:eastAsia="Batang"/>
                                <w:b/>
                                <w:lang w:val="en-US" w:eastAsia="zh-CN"/>
                              </w:rPr>
                            </w:pPr>
                            <w:r w:rsidRPr="003A118B">
                              <w:rPr>
                                <w:rFonts w:eastAsia="Batang"/>
                                <w:b/>
                                <w:lang w:val="en-US" w:eastAsia="zh-CN"/>
                              </w:rPr>
                              <w:t xml:space="preserve">Option 3. </w:t>
                            </w:r>
                            <w:r w:rsidRPr="003A118B">
                              <w:rPr>
                                <w:rFonts w:eastAsia="Batang"/>
                                <w:b/>
                                <w:lang w:eastAsia="zh-CN"/>
                              </w:rPr>
                              <w:t>UE should be able to support 1 reporting criteria per supported positioning technique among DL-TDOA, DL-AoD and Multi-RTT.</w:t>
                            </w:r>
                          </w:p>
                          <w:p w14:paraId="4E2DDEC8" w14:textId="77777777" w:rsidR="003A118B" w:rsidRPr="003A118B" w:rsidRDefault="003A118B" w:rsidP="003A118B">
                            <w:pPr>
                              <w:numPr>
                                <w:ilvl w:val="1"/>
                                <w:numId w:val="43"/>
                              </w:numPr>
                              <w:tabs>
                                <w:tab w:val="num" w:pos="1440"/>
                              </w:tabs>
                              <w:rPr>
                                <w:rFonts w:eastAsia="Batang"/>
                                <w:b/>
                                <w:lang w:val="en-US" w:eastAsia="zh-CN"/>
                              </w:rPr>
                            </w:pPr>
                            <w:r w:rsidRPr="003A118B">
                              <w:rPr>
                                <w:rFonts w:eastAsia="Batang"/>
                                <w:b/>
                                <w:lang w:eastAsia="zh-CN"/>
                              </w:rPr>
                              <w:t xml:space="preserve">Option 4. Other options are not precluded. </w:t>
                            </w:r>
                          </w:p>
                          <w:p w14:paraId="0CD50829" w14:textId="77777777" w:rsidR="00843A27" w:rsidRPr="009C5EB9" w:rsidRDefault="00843A27" w:rsidP="00E5341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F575012" id="Text Box 5" o:spid="_x0000_s1028" type="#_x0000_t202" style="width:463.1pt;height:2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">
                <v:textbox>
                  <w:txbxContent>
                    <w:p w14:paraId="5AB8E54B" w14:textId="218BD773" w:rsidR="00E5341A" w:rsidRDefault="00843A27" w:rsidP="00E5341A">
                      <w:pPr>
                        <w:rPr>
                          <w:rFonts w:eastAsia="Batang"/>
                          <w:b/>
                          <w:bCs/>
                          <w:lang w:eastAsia="zh-CN"/>
                        </w:rPr>
                      </w:pPr>
                      <w:r w:rsidRPr="00843A27">
                        <w:rPr>
                          <w:rFonts w:eastAsia="Batang"/>
                          <w:b/>
                          <w:bCs/>
                          <w:lang w:eastAsia="zh-CN"/>
                        </w:rPr>
                        <w:t>PRS-RSRP reporting criteria</w:t>
                      </w:r>
                      <w:r>
                        <w:rPr>
                          <w:rFonts w:eastAsia="Batang"/>
                          <w:b/>
                          <w:bCs/>
                          <w:lang w:eastAsia="zh-CN"/>
                        </w:rPr>
                        <w:t>:</w:t>
                      </w:r>
                    </w:p>
                    <w:p w14:paraId="410A100E" w14:textId="77777777" w:rsidR="003A118B" w:rsidRPr="003A118B" w:rsidRDefault="003A118B" w:rsidP="003A118B">
                      <w:pPr>
                        <w:numPr>
                          <w:ilvl w:val="0"/>
                          <w:numId w:val="43"/>
                        </w:numPr>
                        <w:tabs>
                          <w:tab w:val="num" w:pos="720"/>
                        </w:tabs>
                        <w:rPr>
                          <w:rFonts w:eastAsia="Batang"/>
                          <w:b/>
                          <w:lang w:val="en-US" w:eastAsia="zh-CN"/>
                        </w:rPr>
                      </w:pPr>
                      <w:proofErr w:type="spellStart"/>
                      <w:r w:rsidRPr="003A118B">
                        <w:rPr>
                          <w:rFonts w:eastAsia="Batang"/>
                          <w:b/>
                          <w:lang w:val="en-US" w:eastAsia="zh-CN"/>
                        </w:rPr>
                        <w:t>Ecat</w:t>
                      </w:r>
                      <w:proofErr w:type="spellEnd"/>
                      <w:r w:rsidRPr="003A118B">
                        <w:rPr>
                          <w:rFonts w:eastAsia="Batang"/>
                          <w:b/>
                          <w:lang w:val="en-US" w:eastAsia="zh-CN"/>
                        </w:rPr>
                        <w:t xml:space="preserve"> for PRS-RSRP is FFS. </w:t>
                      </w:r>
                    </w:p>
                    <w:p w14:paraId="3A16C1A7" w14:textId="6DB4088A" w:rsidR="003A118B" w:rsidRPr="003A118B" w:rsidRDefault="003A118B" w:rsidP="003A118B">
                      <w:pPr>
                        <w:numPr>
                          <w:ilvl w:val="1"/>
                          <w:numId w:val="43"/>
                        </w:numPr>
                        <w:tabs>
                          <w:tab w:val="num" w:pos="1440"/>
                        </w:tabs>
                        <w:rPr>
                          <w:rFonts w:eastAsia="Batang"/>
                          <w:b/>
                          <w:lang w:val="en-US" w:eastAsia="zh-CN"/>
                        </w:rPr>
                      </w:pPr>
                      <w:r w:rsidRPr="003A118B">
                        <w:rPr>
                          <w:rFonts w:eastAsia="Batang"/>
                          <w:b/>
                          <w:lang w:val="en-US" w:eastAsia="zh-CN"/>
                        </w:rPr>
                        <w:t>Option 1: In DL-</w:t>
                      </w:r>
                      <w:proofErr w:type="spellStart"/>
                      <w:r w:rsidRPr="003A118B">
                        <w:rPr>
                          <w:rFonts w:eastAsia="Batang"/>
                          <w:b/>
                          <w:lang w:val="en-US" w:eastAsia="zh-CN"/>
                        </w:rPr>
                        <w:t>AoD</w:t>
                      </w:r>
                      <w:proofErr w:type="spellEnd"/>
                      <w:r w:rsidRPr="003A118B">
                        <w:rPr>
                          <w:rFonts w:eastAsia="Batang"/>
                          <w:b/>
                          <w:lang w:val="en-US" w:eastAsia="zh-CN"/>
                        </w:rPr>
                        <w:t xml:space="preserve"> positioning, each PRS-RSRP measurement reporting criterion corresponds to one frequency layer with </w:t>
                      </w:r>
                      <w:proofErr w:type="spellStart"/>
                      <w:r w:rsidRPr="003A118B">
                        <w:rPr>
                          <w:rFonts w:eastAsia="Batang"/>
                          <w:b/>
                          <w:lang w:val="en-US" w:eastAsia="zh-CN"/>
                        </w:rPr>
                        <w:t>Ecat</w:t>
                      </w:r>
                      <w:proofErr w:type="spellEnd"/>
                      <w:r w:rsidRPr="003A118B">
                        <w:rPr>
                          <w:rFonts w:eastAsia="Batang"/>
                          <w:b/>
                          <w:lang w:val="en-US" w:eastAsia="zh-CN"/>
                        </w:rPr>
                        <w:t xml:space="preserve"> = 1 indicating </w:t>
                      </w:r>
                      <m:oMath>
                        <m:sSub>
                          <m:sSubPr>
                            <m:ctrlPr>
                              <w:rPr>
                                <w:rFonts w:ascii="Cambria Math" w:eastAsia="Batang" w:hAnsi="Cambria Math"/>
                                <w:b/>
                                <w:i/>
                                <w:iCs/>
                                <w:lang w:val="en-US" w:eastAsia="zh-CN"/>
                              </w:rPr>
                            </m:ctrlPr>
                          </m:sSubPr>
                          <m:e>
                            <m:r>
                              <m:rPr>
                                <m:sty m:val="bi"/>
                              </m:rPr>
                              <w:rPr>
                                <w:rFonts w:ascii="Cambria Math" w:eastAsia="Batang" w:hAnsi="Cambria Math"/>
                                <w:lang w:val="en-US" w:eastAsia="zh-CN"/>
                              </w:rPr>
                              <m:t>N</m:t>
                            </m:r>
                          </m:e>
                          <m:sub>
                            <m:r>
                              <m:rPr>
                                <m:sty m:val="bi"/>
                              </m:rPr>
                              <w:rPr>
                                <w:rFonts w:ascii="Cambria Math" w:eastAsia="Batang" w:hAnsi="Cambria Math"/>
                                <w:lang w:val="en-US" w:eastAsia="zh-CN"/>
                              </w:rPr>
                              <m:t>total</m:t>
                            </m:r>
                          </m:sub>
                        </m:sSub>
                      </m:oMath>
                      <w:r w:rsidRPr="003A118B">
                        <w:rPr>
                          <w:rFonts w:eastAsia="Batang"/>
                          <w:b/>
                          <w:lang w:val="en-US" w:eastAsia="zh-CN"/>
                        </w:rPr>
                        <w:t xml:space="preserve"> PRS resources according to signaled capabalities. </w:t>
                      </w:r>
                    </w:p>
                    <w:p w14:paraId="160FF1F9" w14:textId="77777777" w:rsidR="003A118B" w:rsidRPr="003A118B" w:rsidRDefault="003A118B" w:rsidP="003A118B">
                      <w:pPr>
                        <w:numPr>
                          <w:ilvl w:val="1"/>
                          <w:numId w:val="43"/>
                        </w:numPr>
                        <w:tabs>
                          <w:tab w:val="num" w:pos="1440"/>
                        </w:tabs>
                        <w:rPr>
                          <w:rFonts w:eastAsia="Batang"/>
                          <w:b/>
                          <w:lang w:val="en-US" w:eastAsia="zh-CN"/>
                        </w:rPr>
                      </w:pPr>
                      <w:r w:rsidRPr="003A118B">
                        <w:rPr>
                          <w:rFonts w:eastAsia="Batang"/>
                          <w:b/>
                          <w:lang w:val="en-US" w:eastAsia="zh-CN"/>
                        </w:rPr>
                        <w:t xml:space="preserve">Option 2: </w:t>
                      </w:r>
                      <w:r w:rsidRPr="003A118B">
                        <w:rPr>
                          <w:rFonts w:eastAsia="Batang"/>
                          <w:b/>
                          <w:lang w:eastAsia="zh-CN"/>
                        </w:rPr>
                        <w:t>When PRS-RSRP measurements are configured together with RSTD, the RSTD reporting criteria shall also include PRS-RSRP report. When PRS-RSRP measurements are configured together with UE Rx-Tx, the UE Rx-Tx reporting criteria shall also include PRS-RSRP reports. Separate reporting criteria for PRS-RSRP are specified when PRS-RSRP measurements are not configured with RSTD or UE Rx-Tx.</w:t>
                      </w:r>
                    </w:p>
                    <w:p w14:paraId="7CC289D0" w14:textId="77777777" w:rsidR="003A118B" w:rsidRPr="003A118B" w:rsidRDefault="003A118B" w:rsidP="003A118B">
                      <w:pPr>
                        <w:numPr>
                          <w:ilvl w:val="1"/>
                          <w:numId w:val="43"/>
                        </w:numPr>
                        <w:tabs>
                          <w:tab w:val="num" w:pos="1440"/>
                        </w:tabs>
                        <w:rPr>
                          <w:rFonts w:eastAsia="Batang"/>
                          <w:b/>
                          <w:lang w:val="en-US" w:eastAsia="zh-CN"/>
                        </w:rPr>
                      </w:pPr>
                      <w:r w:rsidRPr="003A118B">
                        <w:rPr>
                          <w:rFonts w:eastAsia="Batang"/>
                          <w:b/>
                          <w:lang w:val="en-US" w:eastAsia="zh-CN"/>
                        </w:rPr>
                        <w:t xml:space="preserve">Option 3. </w:t>
                      </w:r>
                      <w:r w:rsidRPr="003A118B">
                        <w:rPr>
                          <w:rFonts w:eastAsia="Batang"/>
                          <w:b/>
                          <w:lang w:eastAsia="zh-CN"/>
                        </w:rPr>
                        <w:t>UE should be able to support 1 reporting criteria per supported positioning technique among DL-TDOA, DL-</w:t>
                      </w:r>
                      <w:proofErr w:type="spellStart"/>
                      <w:r w:rsidRPr="003A118B">
                        <w:rPr>
                          <w:rFonts w:eastAsia="Batang"/>
                          <w:b/>
                          <w:lang w:eastAsia="zh-CN"/>
                        </w:rPr>
                        <w:t>AoD</w:t>
                      </w:r>
                      <w:proofErr w:type="spellEnd"/>
                      <w:r w:rsidRPr="003A118B">
                        <w:rPr>
                          <w:rFonts w:eastAsia="Batang"/>
                          <w:b/>
                          <w:lang w:eastAsia="zh-CN"/>
                        </w:rPr>
                        <w:t xml:space="preserve"> and Multi-RTT.</w:t>
                      </w:r>
                    </w:p>
                    <w:p w14:paraId="4E2DDEC8" w14:textId="77777777" w:rsidR="003A118B" w:rsidRPr="003A118B" w:rsidRDefault="003A118B" w:rsidP="003A118B">
                      <w:pPr>
                        <w:numPr>
                          <w:ilvl w:val="1"/>
                          <w:numId w:val="43"/>
                        </w:numPr>
                        <w:tabs>
                          <w:tab w:val="num" w:pos="1440"/>
                        </w:tabs>
                        <w:rPr>
                          <w:rFonts w:eastAsia="Batang"/>
                          <w:b/>
                          <w:lang w:val="en-US" w:eastAsia="zh-CN"/>
                        </w:rPr>
                      </w:pPr>
                      <w:r w:rsidRPr="003A118B">
                        <w:rPr>
                          <w:rFonts w:eastAsia="Batang"/>
                          <w:b/>
                          <w:lang w:eastAsia="zh-CN"/>
                        </w:rPr>
                        <w:t xml:space="preserve">Option 4. Other options are not precluded. </w:t>
                      </w:r>
                    </w:p>
                    <w:p w14:paraId="0CD50829" w14:textId="77777777" w:rsidR="00843A27" w:rsidRPr="009C5EB9" w:rsidRDefault="00843A27" w:rsidP="00E5341A">
                      <w:pPr>
                        <w:rPr>
                          <w:rFonts w:eastAsia="Batang"/>
                          <w:b/>
                          <w:lang w:eastAsia="zh-CN"/>
                        </w:rPr>
                      </w:pPr>
                    </w:p>
                  </w:txbxContent>
                </v:textbox>
                <w10:anchorlock/>
              </v:shape>
            </w:pict>
          </mc:Fallback>
        </mc:AlternateContent>
      </w:r>
    </w:p>
    <w:p w14:paraId="4DB0FC5F" w14:textId="142405FC" w:rsidR="00291FBF" w:rsidRDefault="00836A36" w:rsidP="00291FBF">
      <w:pPr>
        <w:rPr>
          <w:lang w:val="en-US"/>
        </w:rPr>
      </w:pPr>
      <w:r>
        <w:rPr>
          <w:lang w:val="en-US"/>
        </w:rPr>
        <w:t xml:space="preserve">Our views with respect to defining a minimum measurement capability </w:t>
      </w:r>
      <w:r w:rsidR="00365C11">
        <w:rPr>
          <w:lang w:val="en-US"/>
        </w:rPr>
        <w:t xml:space="preserve">can be found in [2] and </w:t>
      </w:r>
      <w:r w:rsidR="003215FD">
        <w:rPr>
          <w:lang w:val="en-US"/>
        </w:rPr>
        <w:t>is also applicable to PRS-RSRP measurement</w:t>
      </w:r>
      <w:r w:rsidR="00E72C6B">
        <w:rPr>
          <w:lang w:val="en-US"/>
        </w:rPr>
        <w:t xml:space="preserve">. </w:t>
      </w:r>
      <w:r w:rsidR="00291FBF">
        <w:rPr>
          <w:lang w:val="en-US"/>
        </w:rPr>
        <w:t>RAN4 should not define a minimum value for number of RS</w:t>
      </w:r>
      <w:r w:rsidR="004B4938">
        <w:rPr>
          <w:lang w:val="en-US"/>
        </w:rPr>
        <w:t>RP</w:t>
      </w:r>
      <w:r w:rsidR="00291FBF">
        <w:rPr>
          <w:lang w:val="en-US"/>
        </w:rPr>
        <w:t xml:space="preserve"> measurements that UE is capable of reporting. This holds for number of supported positioning frequency layers as well.</w:t>
      </w:r>
    </w:p>
    <w:p w14:paraId="45064DB8" w14:textId="1872FB5A" w:rsidR="00007EE6" w:rsidRDefault="00007EE6" w:rsidP="00291FBF">
      <w:pPr>
        <w:rPr>
          <w:lang w:val="en-US"/>
        </w:rPr>
      </w:pPr>
      <w:r>
        <w:rPr>
          <w:lang w:val="en-US"/>
        </w:rPr>
        <w:t>We do not agree with either option 2 or option 3 in the</w:t>
      </w:r>
      <w:r w:rsidR="005902CB">
        <w:rPr>
          <w:lang w:val="en-US"/>
        </w:rPr>
        <w:t xml:space="preserve"> above for the following reasons:</w:t>
      </w:r>
    </w:p>
    <w:p w14:paraId="0E216E76" w14:textId="2AD3A341" w:rsidR="005902CB" w:rsidRPr="004753B4" w:rsidRDefault="00844159" w:rsidP="005902CB">
      <w:pPr>
        <w:pStyle w:val="ListParagraph"/>
        <w:numPr>
          <w:ilvl w:val="0"/>
          <w:numId w:val="44"/>
        </w:numPr>
        <w:rPr>
          <w:sz w:val="20"/>
          <w:szCs w:val="20"/>
        </w:rPr>
      </w:pPr>
      <w:r w:rsidRPr="004753B4">
        <w:rPr>
          <w:sz w:val="20"/>
          <w:szCs w:val="20"/>
        </w:rPr>
        <w:t>PRS-RSRP in RSTD or UE Rx-Tx timing difference reporting is an optional auxiliary measurement</w:t>
      </w:r>
      <w:r w:rsidR="003C01BF" w:rsidRPr="004753B4">
        <w:rPr>
          <w:sz w:val="20"/>
          <w:szCs w:val="20"/>
        </w:rPr>
        <w:t xml:space="preserve"> </w:t>
      </w:r>
    </w:p>
    <w:p w14:paraId="142AAB64" w14:textId="5664DBA6" w:rsidR="003C01BF" w:rsidRPr="004753B4" w:rsidRDefault="00D02294" w:rsidP="005902CB">
      <w:pPr>
        <w:pStyle w:val="ListParagraph"/>
        <w:numPr>
          <w:ilvl w:val="0"/>
          <w:numId w:val="44"/>
        </w:numPr>
        <w:rPr>
          <w:sz w:val="20"/>
          <w:szCs w:val="20"/>
        </w:rPr>
      </w:pPr>
      <w:r w:rsidRPr="004753B4">
        <w:rPr>
          <w:sz w:val="20"/>
          <w:szCs w:val="20"/>
        </w:rPr>
        <w:t xml:space="preserve">UE capability in terms of </w:t>
      </w:r>
      <w:r w:rsidR="00E72799" w:rsidRPr="004753B4">
        <w:rPr>
          <w:sz w:val="20"/>
          <w:szCs w:val="20"/>
        </w:rPr>
        <w:t xml:space="preserve">parameters X1, X2, …, X7 </w:t>
      </w:r>
      <w:r w:rsidR="00C53061" w:rsidRPr="004753B4">
        <w:rPr>
          <w:sz w:val="20"/>
          <w:szCs w:val="20"/>
        </w:rPr>
        <w:t xml:space="preserve">(as indicated in UE feature list) can be different for </w:t>
      </w:r>
      <w:r w:rsidR="00A139A7" w:rsidRPr="004753B4">
        <w:rPr>
          <w:sz w:val="20"/>
          <w:szCs w:val="20"/>
        </w:rPr>
        <w:t>PRS-RSRP compared to PRS-RSTD or UE Rx-Tx timing difference</w:t>
      </w:r>
    </w:p>
    <w:p w14:paraId="14038E4F" w14:textId="77777777" w:rsidR="00B46380" w:rsidRDefault="00B46380" w:rsidP="004753B4"/>
    <w:p w14:paraId="2B3D9656" w14:textId="0B3BE66D" w:rsidR="00927FF0" w:rsidRPr="005902CB" w:rsidRDefault="00B96B8A" w:rsidP="004753B4">
      <w:r>
        <w:t xml:space="preserve">Hence, PRS-RSRP </w:t>
      </w:r>
      <w:r w:rsidR="00F7032F">
        <w:t xml:space="preserve">reporting criteria should only be defined for </w:t>
      </w:r>
      <w:r w:rsidR="00A838B7">
        <w:t>DL-AoD method</w:t>
      </w:r>
      <w:r w:rsidR="00C307CA">
        <w:t xml:space="preserve"> and mixing it with other measurements should be avoided. </w:t>
      </w:r>
    </w:p>
    <w:p w14:paraId="679DF70A" w14:textId="665E4026" w:rsidR="00836A36" w:rsidRPr="00E905B4" w:rsidRDefault="00291FBF" w:rsidP="00481C01">
      <w:pPr>
        <w:rPr>
          <w:b/>
          <w:bCs/>
          <w:lang w:val="en-US"/>
        </w:rPr>
      </w:pPr>
      <w:r>
        <w:rPr>
          <w:b/>
          <w:bCs/>
          <w:lang w:val="en-US"/>
        </w:rPr>
        <w:t>Proposal</w:t>
      </w:r>
      <w:r w:rsidR="007A2259">
        <w:rPr>
          <w:b/>
          <w:bCs/>
          <w:lang w:val="en-US"/>
        </w:rPr>
        <w:t xml:space="preserve"> 4</w:t>
      </w:r>
      <w:r>
        <w:rPr>
          <w:b/>
          <w:bCs/>
          <w:lang w:val="en-US"/>
        </w:rPr>
        <w:t>. In DL-</w:t>
      </w:r>
      <w:r w:rsidR="007A2259">
        <w:rPr>
          <w:b/>
          <w:bCs/>
          <w:lang w:val="en-US"/>
        </w:rPr>
        <w:t>AoD</w:t>
      </w:r>
      <w:r>
        <w:rPr>
          <w:b/>
          <w:bCs/>
          <w:lang w:val="en-US"/>
        </w:rPr>
        <w:t xml:space="preserve"> and for each positioning session, </w:t>
      </w:r>
      <w:r w:rsidRPr="00A2035C">
        <w:rPr>
          <w:b/>
          <w:bCs/>
          <w:lang w:val="en-US"/>
        </w:rPr>
        <w:t>Ecat = 1</w:t>
      </w:r>
      <w:r>
        <w:rPr>
          <w:b/>
          <w:bCs/>
          <w:lang w:val="en-US"/>
        </w:rPr>
        <w:t xml:space="preserve"> per positioning frequency layer where the number of </w:t>
      </w:r>
      <w:r w:rsidR="00E905B4">
        <w:rPr>
          <w:b/>
          <w:bCs/>
          <w:lang w:val="en-US"/>
        </w:rPr>
        <w:t>PRS-</w:t>
      </w:r>
      <w:r>
        <w:rPr>
          <w:b/>
          <w:bCs/>
          <w:lang w:val="en-US"/>
        </w:rPr>
        <w:t>RS</w:t>
      </w:r>
      <w:r w:rsidR="00E905B4">
        <w:rPr>
          <w:b/>
          <w:bCs/>
          <w:lang w:val="en-US"/>
        </w:rPr>
        <w:t>RP</w:t>
      </w:r>
      <w:r>
        <w:rPr>
          <w:b/>
          <w:bCs/>
          <w:lang w:val="en-US"/>
        </w:rPr>
        <w:t xml:space="preserve"> measurement reports per positioning frequency layer is according to UE’s signaled capabilities.</w:t>
      </w:r>
    </w:p>
    <w:p w14:paraId="7A1AD5E2" w14:textId="550A5EF4" w:rsidR="00481C01" w:rsidRDefault="00481C01" w:rsidP="00481C01">
      <w:pPr>
        <w:pStyle w:val="Heading1"/>
        <w:rPr>
          <w:lang w:val="en-US"/>
        </w:rPr>
      </w:pPr>
      <w:r>
        <w:rPr>
          <w:lang w:val="en-US"/>
        </w:rPr>
        <w:t>Measurement requirements</w:t>
      </w:r>
    </w:p>
    <w:p w14:paraId="09E9967A" w14:textId="5A2A40EA" w:rsidR="00481C01" w:rsidRDefault="00DE34BB" w:rsidP="00DE34BB">
      <w:pPr>
        <w:pStyle w:val="Heading2"/>
        <w:rPr>
          <w:lang w:val="en-US"/>
        </w:rPr>
      </w:pPr>
      <w:r>
        <w:rPr>
          <w:lang w:val="en-US"/>
        </w:rPr>
        <w:t xml:space="preserve"> Measurement accuracy</w:t>
      </w:r>
    </w:p>
    <w:p w14:paraId="1A084E41" w14:textId="06F475C6" w:rsidR="00AF2A91" w:rsidRDefault="004B078B" w:rsidP="00AF2A91">
      <w:pPr>
        <w:rPr>
          <w:lang w:val="en-US"/>
        </w:rPr>
      </w:pPr>
      <w:r>
        <w:rPr>
          <w:lang w:val="en-US"/>
        </w:rPr>
        <w:t>T</w:t>
      </w:r>
      <w:r w:rsidR="00AF2A91">
        <w:rPr>
          <w:lang w:val="en-US"/>
        </w:rPr>
        <w:t xml:space="preserve">he use of PRS-RSRP measurement in DL-AoD positioning method is well established in which the positioning calculation is done through reporting of RSRP values that UE measures using a fixed Rx beam and wherein only the differential RSRP value of each DL PRS resource with respect to a refence DL PRS resource is needed. </w:t>
      </w:r>
    </w:p>
    <w:p w14:paraId="4BAED09B" w14:textId="77777777" w:rsidR="00AF2A91" w:rsidRDefault="00AF2A91" w:rsidP="00AF2A91">
      <w:pPr>
        <w:rPr>
          <w:lang w:val="en-US"/>
        </w:rPr>
      </w:pPr>
      <w:r>
        <w:rPr>
          <w:lang w:val="en-US"/>
        </w:rPr>
        <w:t xml:space="preserve">Even in other positioning methods such as multi-RTT or DL-TDOA with the use case of PRS-RSRP as a weighting factor for other timing related measurements, differential RSRP serves the purpose and there is no need to have absolute PRS-RSRP requirements. </w:t>
      </w:r>
    </w:p>
    <w:p w14:paraId="0C859E9B" w14:textId="499D0252" w:rsidR="00AF2A91" w:rsidRPr="00764A72" w:rsidRDefault="00AF2A91" w:rsidP="00AF2A91">
      <w:pPr>
        <w:rPr>
          <w:b/>
          <w:bCs/>
          <w:lang w:val="en-US"/>
        </w:rPr>
      </w:pPr>
      <w:r w:rsidRPr="00764A72">
        <w:rPr>
          <w:b/>
          <w:bCs/>
          <w:lang w:val="en-US"/>
        </w:rPr>
        <w:t>Observation</w:t>
      </w:r>
      <w:r>
        <w:rPr>
          <w:b/>
          <w:bCs/>
          <w:lang w:val="en-US"/>
        </w:rPr>
        <w:t xml:space="preserve"> </w:t>
      </w:r>
      <w:r w:rsidR="00D35B6C">
        <w:rPr>
          <w:b/>
          <w:bCs/>
          <w:lang w:val="en-US"/>
        </w:rPr>
        <w:t>3</w:t>
      </w:r>
      <w:r w:rsidRPr="00764A72">
        <w:rPr>
          <w:b/>
          <w:bCs/>
          <w:lang w:val="en-US"/>
        </w:rPr>
        <w:t xml:space="preserve">. In DL-AoD positioning method, differential PRS-RSRP measurement is used for positioning calculation. In multi-RTT or DL-TDOA with PRS-RSRP used as a weighting factor for other timing related measurements, differential RSRP serves the purpose and there is no need to have absolute PRS-RSRP requirements. </w:t>
      </w:r>
    </w:p>
    <w:p w14:paraId="7D22610B" w14:textId="1419E1C0" w:rsidR="00AF2A91" w:rsidRDefault="00AF2A91" w:rsidP="00AF2A91">
      <w:pPr>
        <w:rPr>
          <w:b/>
          <w:bCs/>
          <w:lang w:val="en-US"/>
        </w:rPr>
      </w:pPr>
      <w:r w:rsidRPr="00764A72">
        <w:rPr>
          <w:b/>
          <w:bCs/>
          <w:lang w:val="en-US"/>
        </w:rPr>
        <w:t>Proposal</w:t>
      </w:r>
      <w:r>
        <w:rPr>
          <w:b/>
          <w:bCs/>
          <w:lang w:val="en-US"/>
        </w:rPr>
        <w:t xml:space="preserve"> </w:t>
      </w:r>
      <w:r w:rsidR="00D35B6C">
        <w:rPr>
          <w:b/>
          <w:bCs/>
          <w:lang w:val="en-US"/>
        </w:rPr>
        <w:t>5</w:t>
      </w:r>
      <w:r w:rsidRPr="00764A72">
        <w:rPr>
          <w:b/>
          <w:bCs/>
          <w:lang w:val="en-US"/>
        </w:rPr>
        <w:t>. RAN4 to define only differential measurement accuracy requirements for PRS-RSRP.</w:t>
      </w:r>
    </w:p>
    <w:p w14:paraId="4D8FDAA0" w14:textId="3BF153FF" w:rsidR="00DE34BB" w:rsidRDefault="00DE34BB" w:rsidP="00DE34BB">
      <w:pPr>
        <w:pStyle w:val="Heading2"/>
        <w:rPr>
          <w:lang w:val="en-US"/>
        </w:rPr>
      </w:pPr>
      <w:r>
        <w:rPr>
          <w:lang w:val="en-US"/>
        </w:rPr>
        <w:t>Side conditions</w:t>
      </w:r>
    </w:p>
    <w:p w14:paraId="29A66A30" w14:textId="51A608A2" w:rsidR="0006470A" w:rsidRPr="0006470A" w:rsidRDefault="0006470A" w:rsidP="0006470A">
      <w:pPr>
        <w:rPr>
          <w:lang w:val="en-US"/>
        </w:rPr>
      </w:pPr>
      <w:r>
        <w:rPr>
          <w:lang w:val="en-US"/>
        </w:rPr>
        <w:t>From last meeting,</w:t>
      </w:r>
      <w:r w:rsidR="00067A41">
        <w:rPr>
          <w:lang w:val="en-US"/>
        </w:rPr>
        <w:t xml:space="preserve"> </w:t>
      </w:r>
    </w:p>
    <w:p w14:paraId="706B0BA7" w14:textId="1082C9F0" w:rsidR="00DE34BB" w:rsidRDefault="0006470A" w:rsidP="00DE34BB">
      <w:pPr>
        <w:rPr>
          <w:lang w:val="en-US"/>
        </w:rPr>
      </w:pPr>
      <w:r w:rsidRPr="0074147F">
        <w:rPr>
          <w:noProof/>
          <w:lang w:val="en-US" w:eastAsia="zh-CN"/>
        </w:rPr>
        <w:lastRenderedPageBreak/>
        <mc:AlternateContent>
          <mc:Choice Requires="wps">
            <w:drawing>
              <wp:inline distT="0" distB="0" distL="0" distR="0" wp14:anchorId="4548BC66" wp14:editId="50BC968C">
                <wp:extent cx="5881420" cy="3617844"/>
                <wp:effectExtent l="0" t="0" r="24130" b="2095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617844"/>
                        </a:xfrm>
                        <a:prstGeom prst="rect">
                          <a:avLst/>
                        </a:prstGeom>
                        <a:solidFill>
                          <a:srgbClr val="FFFFFF"/>
                        </a:solidFill>
                        <a:ln w="9525">
                          <a:solidFill>
                            <a:srgbClr val="000000"/>
                          </a:solidFill>
                          <a:miter lim="800000"/>
                          <a:headEnd/>
                          <a:tailEnd/>
                        </a:ln>
                      </wps:spPr>
                      <wps:txbx>
                        <w:txbxContent>
                          <w:p w14:paraId="6A506182" w14:textId="4DA0F87E" w:rsidR="0006470A" w:rsidRDefault="00271171" w:rsidP="0006470A">
                            <w:pPr>
                              <w:rPr>
                                <w:rFonts w:eastAsia="Batang"/>
                                <w:b/>
                                <w:bCs/>
                                <w:lang w:eastAsia="zh-CN"/>
                              </w:rPr>
                            </w:pPr>
                            <w:r w:rsidRPr="00271171">
                              <w:rPr>
                                <w:rFonts w:eastAsia="Batang"/>
                                <w:b/>
                                <w:bCs/>
                                <w:lang w:eastAsia="zh-CN"/>
                              </w:rPr>
                              <w:t>PRS-RSRP side conditions</w:t>
                            </w:r>
                            <w:r>
                              <w:rPr>
                                <w:rFonts w:eastAsia="Batang"/>
                                <w:b/>
                                <w:bCs/>
                                <w:lang w:eastAsia="zh-CN"/>
                              </w:rPr>
                              <w:t>:</w:t>
                            </w:r>
                          </w:p>
                          <w:p w14:paraId="456BB568" w14:textId="77777777" w:rsidR="008F6956" w:rsidRPr="008F6956" w:rsidRDefault="008F6956" w:rsidP="008F6956">
                            <w:pPr>
                              <w:numPr>
                                <w:ilvl w:val="0"/>
                                <w:numId w:val="45"/>
                              </w:numPr>
                              <w:tabs>
                                <w:tab w:val="num" w:pos="720"/>
                              </w:tabs>
                              <w:rPr>
                                <w:rFonts w:eastAsia="Batang"/>
                                <w:b/>
                                <w:lang w:val="en-US" w:eastAsia="zh-CN"/>
                              </w:rPr>
                            </w:pPr>
                            <w:r w:rsidRPr="008F6956">
                              <w:rPr>
                                <w:rFonts w:eastAsia="Batang"/>
                                <w:b/>
                                <w:lang w:val="en-US" w:eastAsia="zh-CN"/>
                              </w:rPr>
                              <w:t>Side conditions for neighbor cells:</w:t>
                            </w:r>
                          </w:p>
                          <w:p w14:paraId="501B3843"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1. Same as side condition for neighbor cell in PRS-RSTD </w:t>
                            </w:r>
                          </w:p>
                          <w:p w14:paraId="3F4A483E"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2. Not needed </w:t>
                            </w:r>
                          </w:p>
                          <w:p w14:paraId="1FC24D90" w14:textId="77777777" w:rsidR="008F6956" w:rsidRPr="008F6956" w:rsidRDefault="008F6956" w:rsidP="008F6956">
                            <w:pPr>
                              <w:numPr>
                                <w:ilvl w:val="0"/>
                                <w:numId w:val="45"/>
                              </w:numPr>
                              <w:rPr>
                                <w:rFonts w:eastAsia="Batang"/>
                                <w:b/>
                                <w:lang w:val="en-US" w:eastAsia="zh-CN"/>
                              </w:rPr>
                            </w:pPr>
                            <w:r w:rsidRPr="008F6956">
                              <w:rPr>
                                <w:rFonts w:eastAsia="Batang"/>
                                <w:b/>
                                <w:lang w:val="en-US" w:eastAsia="zh-CN"/>
                              </w:rPr>
                              <w:t>Side conditions for serving cell:</w:t>
                            </w:r>
                          </w:p>
                          <w:p w14:paraId="7C265B62"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1. Needed, e.g., in DL-AoD and multi-RTT or when not configured with RSTD or UE RxTx, and proposed to be -3 dB </w:t>
                            </w:r>
                          </w:p>
                          <w:p w14:paraId="668CC924"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2. Needed and same as side condition for reference cell PRS-RSTD, i.e., -6 dB </w:t>
                            </w:r>
                          </w:p>
                          <w:p w14:paraId="420D64BC"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Option 3. Not needed</w:t>
                            </w:r>
                          </w:p>
                          <w:p w14:paraId="16DE6767" w14:textId="77777777" w:rsidR="008F6956" w:rsidRPr="008F6956" w:rsidRDefault="008F6956" w:rsidP="008F6956">
                            <w:pPr>
                              <w:numPr>
                                <w:ilvl w:val="0"/>
                                <w:numId w:val="45"/>
                              </w:numPr>
                              <w:rPr>
                                <w:rFonts w:eastAsia="Batang"/>
                                <w:b/>
                                <w:lang w:val="en-US" w:eastAsia="zh-CN"/>
                              </w:rPr>
                            </w:pPr>
                            <w:r w:rsidRPr="008F6956">
                              <w:rPr>
                                <w:rFonts w:eastAsia="Batang"/>
                                <w:b/>
                                <w:lang w:val="en-US" w:eastAsia="zh-CN"/>
                              </w:rPr>
                              <w:t>Side conditions for reference cell:</w:t>
                            </w:r>
                          </w:p>
                          <w:p w14:paraId="6D318B7E"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1. Needed when configured together with RSTD and proposed to be the same as that in PRS-RSTD  </w:t>
                            </w:r>
                          </w:p>
                          <w:p w14:paraId="20C16001"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2. Needed in all positioning methods and proposed to be the same as that in PRS-RSTD  </w:t>
                            </w:r>
                          </w:p>
                          <w:p w14:paraId="358CCA53"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Option 3. Not needed</w:t>
                            </w:r>
                          </w:p>
                          <w:p w14:paraId="3369E9B8" w14:textId="77777777" w:rsidR="00271171" w:rsidRPr="009C5EB9" w:rsidRDefault="00271171" w:rsidP="0006470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548BC66" id="Text Box 6" o:spid="_x0000_s1029" type="#_x0000_t202" style="width:463.1pt;height:28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">
                <v:textbox>
                  <w:txbxContent>
                    <w:p w14:paraId="6A506182" w14:textId="4DA0F87E" w:rsidR="0006470A" w:rsidRDefault="00271171" w:rsidP="0006470A">
                      <w:pPr>
                        <w:rPr>
                          <w:rFonts w:eastAsia="Batang"/>
                          <w:b/>
                          <w:bCs/>
                          <w:lang w:eastAsia="zh-CN"/>
                        </w:rPr>
                      </w:pPr>
                      <w:r w:rsidRPr="00271171">
                        <w:rPr>
                          <w:rFonts w:eastAsia="Batang"/>
                          <w:b/>
                          <w:bCs/>
                          <w:lang w:eastAsia="zh-CN"/>
                        </w:rPr>
                        <w:t>PRS-RSRP side conditions</w:t>
                      </w:r>
                      <w:r>
                        <w:rPr>
                          <w:rFonts w:eastAsia="Batang"/>
                          <w:b/>
                          <w:bCs/>
                          <w:lang w:eastAsia="zh-CN"/>
                        </w:rPr>
                        <w:t>:</w:t>
                      </w:r>
                    </w:p>
                    <w:p w14:paraId="456BB568" w14:textId="77777777" w:rsidR="008F6956" w:rsidRPr="008F6956" w:rsidRDefault="008F6956" w:rsidP="008F6956">
                      <w:pPr>
                        <w:numPr>
                          <w:ilvl w:val="0"/>
                          <w:numId w:val="45"/>
                        </w:numPr>
                        <w:tabs>
                          <w:tab w:val="num" w:pos="720"/>
                        </w:tabs>
                        <w:rPr>
                          <w:rFonts w:eastAsia="Batang"/>
                          <w:b/>
                          <w:lang w:val="en-US" w:eastAsia="zh-CN"/>
                        </w:rPr>
                      </w:pPr>
                      <w:r w:rsidRPr="008F6956">
                        <w:rPr>
                          <w:rFonts w:eastAsia="Batang"/>
                          <w:b/>
                          <w:lang w:val="en-US" w:eastAsia="zh-CN"/>
                        </w:rPr>
                        <w:t>Side conditions for neighbor cells:</w:t>
                      </w:r>
                    </w:p>
                    <w:p w14:paraId="501B3843"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1. Same as side condition for neighbor cell in PRS-RSTD </w:t>
                      </w:r>
                    </w:p>
                    <w:p w14:paraId="3F4A483E"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2. Not needed </w:t>
                      </w:r>
                    </w:p>
                    <w:p w14:paraId="1FC24D90" w14:textId="77777777" w:rsidR="008F6956" w:rsidRPr="008F6956" w:rsidRDefault="008F6956" w:rsidP="008F6956">
                      <w:pPr>
                        <w:numPr>
                          <w:ilvl w:val="0"/>
                          <w:numId w:val="45"/>
                        </w:numPr>
                        <w:rPr>
                          <w:rFonts w:eastAsia="Batang"/>
                          <w:b/>
                          <w:lang w:val="en-US" w:eastAsia="zh-CN"/>
                        </w:rPr>
                      </w:pPr>
                      <w:r w:rsidRPr="008F6956">
                        <w:rPr>
                          <w:rFonts w:eastAsia="Batang"/>
                          <w:b/>
                          <w:lang w:val="en-US" w:eastAsia="zh-CN"/>
                        </w:rPr>
                        <w:t>Side conditions for serving cell:</w:t>
                      </w:r>
                    </w:p>
                    <w:p w14:paraId="7C265B62"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Option 1. Needed, e.g., in DL-</w:t>
                      </w:r>
                      <w:proofErr w:type="spellStart"/>
                      <w:r w:rsidRPr="008F6956">
                        <w:rPr>
                          <w:rFonts w:eastAsia="Batang"/>
                          <w:b/>
                          <w:lang w:val="en-US" w:eastAsia="zh-CN"/>
                        </w:rPr>
                        <w:t>AoD</w:t>
                      </w:r>
                      <w:proofErr w:type="spellEnd"/>
                      <w:r w:rsidRPr="008F6956">
                        <w:rPr>
                          <w:rFonts w:eastAsia="Batang"/>
                          <w:b/>
                          <w:lang w:val="en-US" w:eastAsia="zh-CN"/>
                        </w:rPr>
                        <w:t xml:space="preserve"> and multi-RTT or when not configured with RSTD or UE </w:t>
                      </w:r>
                      <w:proofErr w:type="spellStart"/>
                      <w:r w:rsidRPr="008F6956">
                        <w:rPr>
                          <w:rFonts w:eastAsia="Batang"/>
                          <w:b/>
                          <w:lang w:val="en-US" w:eastAsia="zh-CN"/>
                        </w:rPr>
                        <w:t>RxTx</w:t>
                      </w:r>
                      <w:proofErr w:type="spellEnd"/>
                      <w:r w:rsidRPr="008F6956">
                        <w:rPr>
                          <w:rFonts w:eastAsia="Batang"/>
                          <w:b/>
                          <w:lang w:val="en-US" w:eastAsia="zh-CN"/>
                        </w:rPr>
                        <w:t xml:space="preserve">, and proposed to be -3 dB </w:t>
                      </w:r>
                    </w:p>
                    <w:p w14:paraId="668CC924"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2. Needed and same as side condition for reference cell PRS-RSTD, i.e., -6 dB </w:t>
                      </w:r>
                    </w:p>
                    <w:p w14:paraId="420D64BC"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Option 3. Not needed</w:t>
                      </w:r>
                    </w:p>
                    <w:p w14:paraId="16DE6767" w14:textId="77777777" w:rsidR="008F6956" w:rsidRPr="008F6956" w:rsidRDefault="008F6956" w:rsidP="008F6956">
                      <w:pPr>
                        <w:numPr>
                          <w:ilvl w:val="0"/>
                          <w:numId w:val="45"/>
                        </w:numPr>
                        <w:rPr>
                          <w:rFonts w:eastAsia="Batang"/>
                          <w:b/>
                          <w:lang w:val="en-US" w:eastAsia="zh-CN"/>
                        </w:rPr>
                      </w:pPr>
                      <w:r w:rsidRPr="008F6956">
                        <w:rPr>
                          <w:rFonts w:eastAsia="Batang"/>
                          <w:b/>
                          <w:lang w:val="en-US" w:eastAsia="zh-CN"/>
                        </w:rPr>
                        <w:t>Side conditions for reference cell:</w:t>
                      </w:r>
                    </w:p>
                    <w:p w14:paraId="6D318B7E"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1. Needed when configured together with RSTD and proposed to be the same as that in PRS-RSTD  </w:t>
                      </w:r>
                    </w:p>
                    <w:p w14:paraId="20C16001"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 xml:space="preserve">Option 2. Needed in all positioning methods and proposed to be the same as that in PRS-RSTD  </w:t>
                      </w:r>
                    </w:p>
                    <w:p w14:paraId="358CCA53" w14:textId="77777777" w:rsidR="008F6956" w:rsidRPr="008F6956" w:rsidRDefault="008F6956" w:rsidP="008F6956">
                      <w:pPr>
                        <w:numPr>
                          <w:ilvl w:val="1"/>
                          <w:numId w:val="45"/>
                        </w:numPr>
                        <w:tabs>
                          <w:tab w:val="num" w:pos="1440"/>
                        </w:tabs>
                        <w:rPr>
                          <w:rFonts w:eastAsia="Batang"/>
                          <w:b/>
                          <w:lang w:val="en-US" w:eastAsia="zh-CN"/>
                        </w:rPr>
                      </w:pPr>
                      <w:r w:rsidRPr="008F6956">
                        <w:rPr>
                          <w:rFonts w:eastAsia="Batang"/>
                          <w:b/>
                          <w:lang w:val="en-US" w:eastAsia="zh-CN"/>
                        </w:rPr>
                        <w:t>Option 3. Not needed</w:t>
                      </w:r>
                    </w:p>
                    <w:p w14:paraId="3369E9B8" w14:textId="77777777" w:rsidR="00271171" w:rsidRPr="009C5EB9" w:rsidRDefault="00271171" w:rsidP="0006470A">
                      <w:pPr>
                        <w:rPr>
                          <w:rFonts w:eastAsia="Batang"/>
                          <w:b/>
                          <w:lang w:eastAsia="zh-CN"/>
                        </w:rPr>
                      </w:pPr>
                    </w:p>
                  </w:txbxContent>
                </v:textbox>
                <w10:anchorlock/>
              </v:shape>
            </w:pict>
          </mc:Fallback>
        </mc:AlternateContent>
      </w:r>
    </w:p>
    <w:p w14:paraId="2BF126A0" w14:textId="1096BA85" w:rsidR="004C37C1" w:rsidRDefault="004C37C1" w:rsidP="003F2D89">
      <w:pPr>
        <w:rPr>
          <w:lang w:val="en-US"/>
        </w:rPr>
      </w:pPr>
      <w:r>
        <w:rPr>
          <w:lang w:val="en-US"/>
        </w:rPr>
        <w:t xml:space="preserve">For </w:t>
      </w:r>
      <w:r w:rsidR="009B230F">
        <w:rPr>
          <w:lang w:val="en-US"/>
        </w:rPr>
        <w:t xml:space="preserve">neighbor cell side conditions, </w:t>
      </w:r>
      <w:r w:rsidR="00F55825">
        <w:rPr>
          <w:lang w:val="en-US"/>
        </w:rPr>
        <w:t xml:space="preserve">option 1 above (same side condition as neighbor cell </w:t>
      </w:r>
      <w:r w:rsidR="00620F5B">
        <w:rPr>
          <w:lang w:val="en-US"/>
        </w:rPr>
        <w:t xml:space="preserve">in PRS-RSTD) is sensible. </w:t>
      </w:r>
      <w:r w:rsidR="00886846">
        <w:rPr>
          <w:lang w:val="en-US"/>
        </w:rPr>
        <w:t xml:space="preserve">Some companies argued last time that neighbor cell side condition is not needed as </w:t>
      </w:r>
      <w:r w:rsidR="004D36AE">
        <w:rPr>
          <w:lang w:val="en-US"/>
        </w:rPr>
        <w:t xml:space="preserve">in the main use case, DL-AoD, only PRS resources associated with different beams of serving gNB is </w:t>
      </w:r>
      <w:r w:rsidR="00F93DF7">
        <w:rPr>
          <w:lang w:val="en-US"/>
        </w:rPr>
        <w:t>configured to be measured. We disagree with this notion. In our understanding, even for DL-AoD, at least two TRPs should be measured for a successful positioning fix.</w:t>
      </w:r>
    </w:p>
    <w:p w14:paraId="37872ACF" w14:textId="59C56CDB" w:rsidR="00405723" w:rsidRDefault="003F2D89" w:rsidP="003F2D89">
      <w:pPr>
        <w:rPr>
          <w:lang w:val="en-US"/>
        </w:rPr>
      </w:pPr>
      <w:r w:rsidRPr="009C3ACD">
        <w:rPr>
          <w:lang w:val="en-US"/>
        </w:rPr>
        <w:t>In our view, there is no need to define side conditions for serving cell</w:t>
      </w:r>
      <w:r>
        <w:rPr>
          <w:lang w:val="en-US"/>
        </w:rPr>
        <w:t xml:space="preserve"> </w:t>
      </w:r>
      <w:r w:rsidRPr="009C3ACD">
        <w:rPr>
          <w:lang w:val="en-US"/>
        </w:rPr>
        <w:t>PRS</w:t>
      </w:r>
      <w:r>
        <w:rPr>
          <w:lang w:val="en-US"/>
        </w:rPr>
        <w:t>-</w:t>
      </w:r>
      <w:r w:rsidRPr="009C3ACD">
        <w:rPr>
          <w:lang w:val="en-US"/>
        </w:rPr>
        <w:t xml:space="preserve">RSRP. </w:t>
      </w:r>
      <w:r>
        <w:rPr>
          <w:lang w:val="en-US"/>
        </w:rPr>
        <w:t xml:space="preserve">It is noted that </w:t>
      </w:r>
      <w:r w:rsidR="00430A0C">
        <w:rPr>
          <w:lang w:val="en-US"/>
        </w:rPr>
        <w:t xml:space="preserve">regardless of the positioning </w:t>
      </w:r>
      <w:r>
        <w:rPr>
          <w:lang w:val="en-US"/>
        </w:rPr>
        <w:t xml:space="preserve">technique, the presence of PRS reference resource (or set) is necessary as UE needs to know what is the relative timing of DL PRS resources to be able to measure its energy (RSRP) correctly. </w:t>
      </w:r>
      <w:r w:rsidR="004B1E4D">
        <w:rPr>
          <w:lang w:val="en-US"/>
        </w:rPr>
        <w:t>This is reflected in TS 38.214</w:t>
      </w:r>
      <w:r w:rsidR="00405723">
        <w:rPr>
          <w:lang w:val="en-US"/>
        </w:rPr>
        <w:t>:</w:t>
      </w:r>
    </w:p>
    <w:p w14:paraId="373FE289" w14:textId="636D48C2" w:rsidR="00405723" w:rsidRDefault="00405723" w:rsidP="003F2D89">
      <w:pPr>
        <w:rPr>
          <w:lang w:val="en-US"/>
        </w:rPr>
      </w:pPr>
      <w:r w:rsidRPr="0074147F">
        <w:rPr>
          <w:noProof/>
          <w:lang w:val="en-US" w:eastAsia="zh-CN"/>
        </w:rPr>
        <mc:AlternateContent>
          <mc:Choice Requires="wps">
            <w:drawing>
              <wp:inline distT="0" distB="0" distL="0" distR="0" wp14:anchorId="728D1450" wp14:editId="1117561E">
                <wp:extent cx="5881420" cy="612251"/>
                <wp:effectExtent l="0" t="0" r="24130" b="1651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12251"/>
                        </a:xfrm>
                        <a:prstGeom prst="rect">
                          <a:avLst/>
                        </a:prstGeom>
                        <a:solidFill>
                          <a:srgbClr val="FFFFFF"/>
                        </a:solidFill>
                        <a:ln w="9525">
                          <a:solidFill>
                            <a:srgbClr val="000000"/>
                          </a:solidFill>
                          <a:miter lim="800000"/>
                          <a:headEnd/>
                          <a:tailEnd/>
                        </a:ln>
                      </wps:spPr>
                      <wps:txbx>
                        <w:txbxContent>
                          <w:p w14:paraId="2A719BA8" w14:textId="72254AAF" w:rsidR="00405723" w:rsidRPr="009C5EB9" w:rsidRDefault="00B70A30" w:rsidP="00405723">
                            <w:pPr>
                              <w:rPr>
                                <w:rFonts w:eastAsia="Batang"/>
                                <w:b/>
                                <w:lang w:eastAsia="zh-CN"/>
                              </w:rPr>
                            </w:pPr>
                            <w:r>
                              <w:t xml:space="preserve">The UE expects to be configured with higher layer parameter </w:t>
                            </w:r>
                            <w:r>
                              <w:rPr>
                                <w:i/>
                                <w:iCs/>
                              </w:rPr>
                              <w:t>DL-PRS-expectedRSTD</w:t>
                            </w:r>
                            <w:r>
                              <w:t xml:space="preserve">, which defines the time difference with respect to the received DL subframe timing the UE is expected to receive DL PRS, and </w:t>
                            </w:r>
                            <w:r>
                              <w:rPr>
                                <w:i/>
                                <w:iCs/>
                              </w:rPr>
                              <w:t>DL-PRS-expectedRSTD-uncertainty</w:t>
                            </w:r>
                            <w:r>
                              <w:t>, which defines a search window around the expectedRSTD.</w:t>
                            </w:r>
                          </w:p>
                        </w:txbxContent>
                      </wps:txbx>
                      <wps:bodyPr rot="0" vert="horz" wrap="square" lIns="91440" tIns="45720" rIns="91440" bIns="45720" anchor="t" anchorCtr="0">
                        <a:noAutofit/>
                      </wps:bodyPr>
                    </wps:wsp>
                  </a:graphicData>
                </a:graphic>
              </wp:inline>
            </w:drawing>
          </mc:Choice>
          <mc:Fallback>
            <w:pict>
              <v:shape w14:anchorId="728D1450" id="Text Box 8" o:spid="_x0000_s1030" type="#_x0000_t202" style="width:463.1pt;height:4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">
                <v:textbox>
                  <w:txbxContent>
                    <w:p w14:paraId="2A719BA8" w14:textId="72254AAF" w:rsidR="00405723" w:rsidRPr="009C5EB9" w:rsidRDefault="00B70A30" w:rsidP="00405723">
                      <w:pPr>
                        <w:rPr>
                          <w:rFonts w:eastAsia="Batang"/>
                          <w:b/>
                          <w:lang w:eastAsia="zh-CN"/>
                        </w:rPr>
                      </w:pPr>
                      <w:r>
                        <w:t xml:space="preserve">The UE expects to be configured with higher layer parameter </w:t>
                      </w:r>
                      <w:r>
                        <w:rPr>
                          <w:i/>
                          <w:iCs/>
                        </w:rPr>
                        <w:t>DL-PRS-</w:t>
                      </w:r>
                      <w:proofErr w:type="spellStart"/>
                      <w:r>
                        <w:rPr>
                          <w:i/>
                          <w:iCs/>
                        </w:rPr>
                        <w:t>expectedRSTD</w:t>
                      </w:r>
                      <w:proofErr w:type="spellEnd"/>
                      <w:r>
                        <w:t xml:space="preserve">, which defines the time difference with respect to the received DL subframe timing the UE is expected to receive DL PRS, and </w:t>
                      </w:r>
                      <w:r>
                        <w:rPr>
                          <w:i/>
                          <w:iCs/>
                        </w:rPr>
                        <w:t>DL-PRS-</w:t>
                      </w:r>
                      <w:proofErr w:type="spellStart"/>
                      <w:r>
                        <w:rPr>
                          <w:i/>
                          <w:iCs/>
                        </w:rPr>
                        <w:t>expectedRSTD</w:t>
                      </w:r>
                      <w:proofErr w:type="spellEnd"/>
                      <w:r>
                        <w:rPr>
                          <w:i/>
                          <w:iCs/>
                        </w:rPr>
                        <w:t>-uncertainty</w:t>
                      </w:r>
                      <w:r>
                        <w:t xml:space="preserve">, which defines a search window around the </w:t>
                      </w:r>
                      <w:proofErr w:type="spellStart"/>
                      <w:r>
                        <w:t>expectedRSTD</w:t>
                      </w:r>
                      <w:proofErr w:type="spellEnd"/>
                      <w:r>
                        <w:t>.</w:t>
                      </w:r>
                    </w:p>
                  </w:txbxContent>
                </v:textbox>
                <w10:anchorlock/>
              </v:shape>
            </w:pict>
          </mc:Fallback>
        </mc:AlternateContent>
      </w:r>
    </w:p>
    <w:p w14:paraId="32D40B08" w14:textId="25079C98" w:rsidR="003F2D89" w:rsidRPr="009C3ACD" w:rsidRDefault="003F2D89" w:rsidP="003F2D89">
      <w:pPr>
        <w:rPr>
          <w:lang w:val="en-US"/>
        </w:rPr>
      </w:pPr>
      <w:r>
        <w:rPr>
          <w:lang w:val="en-US"/>
        </w:rPr>
        <w:t>However, in PRS-RSRP measurement, there is no requirement for UE to also measure RSRP of re</w:t>
      </w:r>
      <w:r w:rsidR="00D72273">
        <w:rPr>
          <w:lang w:val="en-US"/>
        </w:rPr>
        <w:t>ference resource</w:t>
      </w:r>
      <w:r>
        <w:rPr>
          <w:lang w:val="en-US"/>
        </w:rPr>
        <w:t xml:space="preserve">. Hence, only one side condition is needed and applicable to the PRS resources in the assistance data. </w:t>
      </w:r>
    </w:p>
    <w:p w14:paraId="518AA10B" w14:textId="35C262D6" w:rsidR="00E73EDA" w:rsidRDefault="003F2D89" w:rsidP="003F2D89">
      <w:pPr>
        <w:rPr>
          <w:b/>
          <w:bCs/>
        </w:rPr>
      </w:pPr>
      <w:r w:rsidRPr="009C3ACD">
        <w:rPr>
          <w:b/>
          <w:bCs/>
        </w:rPr>
        <w:t>Proposal</w:t>
      </w:r>
      <w:r>
        <w:rPr>
          <w:b/>
          <w:bCs/>
        </w:rPr>
        <w:t xml:space="preserve"> </w:t>
      </w:r>
      <w:r w:rsidR="00CB235C">
        <w:rPr>
          <w:b/>
          <w:bCs/>
        </w:rPr>
        <w:t>6</w:t>
      </w:r>
      <w:r w:rsidRPr="009C3ACD">
        <w:rPr>
          <w:b/>
          <w:bCs/>
        </w:rPr>
        <w:t xml:space="preserve">. </w:t>
      </w:r>
      <w:r w:rsidR="009621BA">
        <w:rPr>
          <w:b/>
          <w:bCs/>
        </w:rPr>
        <w:t xml:space="preserve">On </w:t>
      </w:r>
      <w:r w:rsidR="00E73EDA">
        <w:rPr>
          <w:b/>
          <w:bCs/>
        </w:rPr>
        <w:t>PRS-RSRP side conditions:</w:t>
      </w:r>
    </w:p>
    <w:p w14:paraId="6F2C5E91" w14:textId="58885792" w:rsidR="00DC512A" w:rsidRPr="009F4DDF" w:rsidRDefault="009621BA" w:rsidP="00E73EDA">
      <w:pPr>
        <w:pStyle w:val="ListParagraph"/>
        <w:numPr>
          <w:ilvl w:val="0"/>
          <w:numId w:val="47"/>
        </w:numPr>
        <w:rPr>
          <w:b/>
          <w:bCs/>
          <w:sz w:val="20"/>
          <w:szCs w:val="20"/>
        </w:rPr>
      </w:pPr>
      <w:r w:rsidRPr="009F4DDF">
        <w:rPr>
          <w:b/>
          <w:bCs/>
          <w:sz w:val="20"/>
          <w:szCs w:val="20"/>
        </w:rPr>
        <w:t xml:space="preserve">Neighbor cell side condition </w:t>
      </w:r>
      <w:r w:rsidR="00DC512A" w:rsidRPr="009F4DDF">
        <w:rPr>
          <w:b/>
          <w:bCs/>
          <w:sz w:val="20"/>
          <w:szCs w:val="20"/>
        </w:rPr>
        <w:t xml:space="preserve">to be </w:t>
      </w:r>
      <w:r w:rsidR="009F4DDF">
        <w:rPr>
          <w:b/>
          <w:bCs/>
          <w:sz w:val="20"/>
          <w:szCs w:val="20"/>
        </w:rPr>
        <w:t xml:space="preserve">the same </w:t>
      </w:r>
      <w:r w:rsidR="00DC512A" w:rsidRPr="009F4DDF">
        <w:rPr>
          <w:b/>
          <w:bCs/>
          <w:sz w:val="20"/>
          <w:szCs w:val="20"/>
        </w:rPr>
        <w:t>as neighbor cell side condition in PRS-RSTD</w:t>
      </w:r>
    </w:p>
    <w:p w14:paraId="258009FF" w14:textId="77777777" w:rsidR="00E00A7C" w:rsidRPr="009F4DDF" w:rsidRDefault="00E00A7C" w:rsidP="00E73EDA">
      <w:pPr>
        <w:pStyle w:val="ListParagraph"/>
        <w:numPr>
          <w:ilvl w:val="0"/>
          <w:numId w:val="47"/>
        </w:numPr>
        <w:rPr>
          <w:b/>
          <w:bCs/>
          <w:sz w:val="20"/>
          <w:szCs w:val="20"/>
        </w:rPr>
      </w:pPr>
      <w:r w:rsidRPr="009F4DDF">
        <w:rPr>
          <w:b/>
          <w:bCs/>
          <w:sz w:val="20"/>
          <w:szCs w:val="20"/>
        </w:rPr>
        <w:t>Serving cell side condition is not needed</w:t>
      </w:r>
    </w:p>
    <w:p w14:paraId="6DF9846D" w14:textId="4030761D" w:rsidR="009F4DDF" w:rsidRPr="009F4DDF" w:rsidRDefault="00BF613E" w:rsidP="00E73EDA">
      <w:pPr>
        <w:pStyle w:val="ListParagraph"/>
        <w:numPr>
          <w:ilvl w:val="0"/>
          <w:numId w:val="47"/>
        </w:numPr>
        <w:rPr>
          <w:b/>
          <w:bCs/>
          <w:sz w:val="20"/>
          <w:szCs w:val="20"/>
        </w:rPr>
      </w:pPr>
      <w:r w:rsidRPr="009F4DDF">
        <w:rPr>
          <w:b/>
          <w:bCs/>
          <w:sz w:val="20"/>
          <w:szCs w:val="20"/>
        </w:rPr>
        <w:t>Reference cell side condition is not needed</w:t>
      </w:r>
      <w:r w:rsidR="005A2D23" w:rsidRPr="009F4DDF">
        <w:rPr>
          <w:b/>
          <w:bCs/>
          <w:sz w:val="20"/>
          <w:szCs w:val="20"/>
        </w:rPr>
        <w:t xml:space="preserve"> but if</w:t>
      </w:r>
      <w:r w:rsidR="00E11905" w:rsidRPr="009F4DDF">
        <w:rPr>
          <w:b/>
          <w:bCs/>
          <w:sz w:val="20"/>
          <w:szCs w:val="20"/>
        </w:rPr>
        <w:t xml:space="preserve"> strong views exists on its presence, </w:t>
      </w:r>
      <w:r w:rsidR="00A81146">
        <w:rPr>
          <w:b/>
          <w:bCs/>
          <w:sz w:val="20"/>
          <w:szCs w:val="20"/>
        </w:rPr>
        <w:t xml:space="preserve">it </w:t>
      </w:r>
      <w:r w:rsidR="009F4DDF" w:rsidRPr="009F4DDF">
        <w:rPr>
          <w:b/>
          <w:bCs/>
          <w:sz w:val="20"/>
          <w:szCs w:val="20"/>
        </w:rPr>
        <w:t>shall be the same as PRS-RSTD reference cell side condition for all positioning methods.</w:t>
      </w:r>
    </w:p>
    <w:p w14:paraId="0489BAE8" w14:textId="77777777" w:rsidR="003F2D89" w:rsidRDefault="003F2D89" w:rsidP="00DE34BB">
      <w:pPr>
        <w:rPr>
          <w:lang w:val="en-US"/>
        </w:rPr>
      </w:pPr>
    </w:p>
    <w:p w14:paraId="1CBC9162" w14:textId="01D5126D" w:rsidR="00DE34BB" w:rsidRDefault="00DE34BB" w:rsidP="00DE34BB">
      <w:pPr>
        <w:pStyle w:val="Heading2"/>
        <w:rPr>
          <w:lang w:val="en-US"/>
        </w:rPr>
      </w:pPr>
      <w:r>
        <w:rPr>
          <w:lang w:val="en-US"/>
        </w:rPr>
        <w:t xml:space="preserve"> Measurement period</w:t>
      </w:r>
    </w:p>
    <w:p w14:paraId="663091B9" w14:textId="326298A2" w:rsidR="00EA4A1F" w:rsidRPr="00EA4A1F" w:rsidRDefault="00EA4A1F" w:rsidP="00EA4A1F">
      <w:pPr>
        <w:rPr>
          <w:lang w:val="en-US"/>
        </w:rPr>
      </w:pPr>
      <w:r>
        <w:rPr>
          <w:lang w:val="en-US"/>
        </w:rPr>
        <w:t>The formulation for the</w:t>
      </w:r>
      <w:r w:rsidR="00532CE4">
        <w:rPr>
          <w:lang w:val="en-US"/>
        </w:rPr>
        <w:t xml:space="preserve"> RSTD</w:t>
      </w:r>
      <w:r>
        <w:rPr>
          <w:lang w:val="en-US"/>
        </w:rPr>
        <w:t xml:space="preserve"> measurement period </w:t>
      </w:r>
      <w:r w:rsidR="00532CE4">
        <w:rPr>
          <w:lang w:val="en-US"/>
        </w:rPr>
        <w:t xml:space="preserve">is presented in [2]. The RSRP measurement period is similar except that the signaled capabilities for RSRP measurement are different </w:t>
      </w:r>
      <w:r w:rsidR="00167667">
        <w:rPr>
          <w:lang w:val="en-US"/>
        </w:rPr>
        <w:t xml:space="preserve">from RSTD measurement. </w:t>
      </w:r>
    </w:p>
    <w:p w14:paraId="05109B46" w14:textId="01022CC4" w:rsidR="00F2107A" w:rsidRDefault="0032488E" w:rsidP="005D6C7D">
      <w:pPr>
        <w:pStyle w:val="Heading1"/>
        <w:rPr>
          <w:lang w:val="en-US"/>
        </w:rPr>
      </w:pPr>
      <w:r>
        <w:rPr>
          <w:lang w:val="en-US"/>
        </w:rPr>
        <w:lastRenderedPageBreak/>
        <w:t>Con</w:t>
      </w:r>
      <w:r w:rsidR="00F2107A">
        <w:rPr>
          <w:lang w:val="en-US"/>
        </w:rPr>
        <w:t>clusions</w:t>
      </w:r>
    </w:p>
    <w:p w14:paraId="3B83F5CB" w14:textId="77777777" w:rsidR="00167667" w:rsidRPr="006325FD" w:rsidRDefault="00167667" w:rsidP="00167667">
      <w:pPr>
        <w:rPr>
          <w:rFonts w:eastAsia="Batang"/>
          <w:b/>
          <w:bCs/>
          <w:lang w:eastAsia="zh-CN"/>
        </w:rPr>
      </w:pPr>
      <w:r w:rsidRPr="009A3870">
        <w:rPr>
          <w:b/>
          <w:bCs/>
          <w:lang w:val="en-US"/>
        </w:rPr>
        <w:t xml:space="preserve">Proposal 1. </w:t>
      </w:r>
      <w:r w:rsidRPr="000276CB">
        <w:rPr>
          <w:rFonts w:eastAsia="Batang"/>
          <w:b/>
          <w:bCs/>
          <w:lang w:eastAsia="zh-CN"/>
        </w:rPr>
        <w:t xml:space="preserve">Intra-frequency </w:t>
      </w:r>
      <w:r>
        <w:rPr>
          <w:rFonts w:eastAsia="Batang"/>
          <w:b/>
          <w:bCs/>
          <w:lang w:eastAsia="zh-CN"/>
        </w:rPr>
        <w:t>PRS-RSRP</w:t>
      </w:r>
      <w:r w:rsidRPr="000276CB">
        <w:rPr>
          <w:rFonts w:eastAsia="Batang"/>
          <w:b/>
          <w:bCs/>
          <w:lang w:eastAsia="zh-CN"/>
        </w:rPr>
        <w:t xml:space="preserve"> measurement is defined when DL PRS resource belong</w:t>
      </w:r>
      <w:r>
        <w:rPr>
          <w:rFonts w:eastAsia="Batang"/>
          <w:b/>
          <w:bCs/>
          <w:lang w:eastAsia="zh-CN"/>
        </w:rPr>
        <w:t>s</w:t>
      </w:r>
      <w:r w:rsidRPr="000276CB">
        <w:rPr>
          <w:rFonts w:eastAsia="Batang"/>
          <w:b/>
          <w:bCs/>
          <w:lang w:eastAsia="zh-CN"/>
        </w:rPr>
        <w:t xml:space="preserve"> </w:t>
      </w:r>
      <w:r>
        <w:rPr>
          <w:rFonts w:eastAsia="Batang"/>
          <w:b/>
          <w:bCs/>
          <w:lang w:eastAsia="zh-CN"/>
        </w:rPr>
        <w:t>to a</w:t>
      </w:r>
      <w:r w:rsidRPr="000276CB">
        <w:rPr>
          <w:rFonts w:eastAsia="Batang"/>
          <w:b/>
          <w:bCs/>
          <w:lang w:eastAsia="zh-CN"/>
        </w:rPr>
        <w:t xml:space="preserve"> positioning frequency layer</w:t>
      </w:r>
      <w:r>
        <w:rPr>
          <w:rFonts w:eastAsia="Batang"/>
          <w:b/>
          <w:bCs/>
          <w:lang w:eastAsia="zh-CN"/>
        </w:rPr>
        <w:t xml:space="preserve"> whose BW</w:t>
      </w:r>
      <w:r w:rsidRPr="000276CB">
        <w:rPr>
          <w:rFonts w:eastAsia="Batang"/>
          <w:b/>
          <w:bCs/>
          <w:lang w:eastAsia="zh-CN"/>
        </w:rPr>
        <w:t xml:space="preserve"> is within the BW of UE’s active DL BWP</w:t>
      </w:r>
      <w:r>
        <w:rPr>
          <w:rFonts w:eastAsia="Batang"/>
          <w:b/>
          <w:bCs/>
          <w:lang w:eastAsia="zh-CN"/>
        </w:rPr>
        <w:t>, and its SCS and CP are the same as those of UE’s active DL BWP</w:t>
      </w:r>
      <w:r w:rsidRPr="000276CB">
        <w:rPr>
          <w:rFonts w:eastAsia="Batang"/>
          <w:b/>
          <w:bCs/>
          <w:lang w:eastAsia="zh-CN"/>
        </w:rPr>
        <w:t xml:space="preserve">. Otherwise, the </w:t>
      </w:r>
      <w:r>
        <w:rPr>
          <w:rFonts w:eastAsia="Batang"/>
          <w:b/>
          <w:bCs/>
          <w:lang w:eastAsia="zh-CN"/>
        </w:rPr>
        <w:t>PRS-RSRP</w:t>
      </w:r>
      <w:r w:rsidRPr="000276CB">
        <w:rPr>
          <w:rFonts w:eastAsia="Batang"/>
          <w:b/>
          <w:bCs/>
          <w:lang w:eastAsia="zh-CN"/>
        </w:rPr>
        <w:t xml:space="preserve"> measurement is inter-frequency. </w:t>
      </w:r>
    </w:p>
    <w:p w14:paraId="569025EE" w14:textId="77777777" w:rsidR="00167667" w:rsidRDefault="00167667" w:rsidP="00167667">
      <w:pPr>
        <w:rPr>
          <w:b/>
          <w:bCs/>
          <w:lang w:val="en-US"/>
        </w:rPr>
      </w:pPr>
      <w:r w:rsidRPr="005759DA">
        <w:rPr>
          <w:b/>
          <w:bCs/>
          <w:lang w:val="en-US"/>
        </w:rPr>
        <w:t>Proposal 2. Minimum PRS-RSRP value in report mapping table to be -140 dBm.</w:t>
      </w:r>
    </w:p>
    <w:p w14:paraId="31324A14" w14:textId="77777777" w:rsidR="00167667" w:rsidRPr="00644224" w:rsidRDefault="00167667" w:rsidP="00167667">
      <w:pPr>
        <w:tabs>
          <w:tab w:val="center" w:pos="4153"/>
          <w:tab w:val="right" w:pos="8306"/>
        </w:tabs>
        <w:spacing w:after="120"/>
        <w:rPr>
          <w:rFonts w:eastAsia="SimSun"/>
          <w:b/>
          <w:bCs/>
          <w:lang w:eastAsia="zh-CN"/>
        </w:rPr>
      </w:pPr>
      <w:r w:rsidRPr="00644224">
        <w:rPr>
          <w:rFonts w:eastAsia="SimSun"/>
          <w:b/>
          <w:bCs/>
          <w:lang w:eastAsia="zh-CN"/>
        </w:rPr>
        <w:t xml:space="preserve">Observation 1. For DL-AoD, the strongest PRS-RSRP is reported in absolute format and the remaining </w:t>
      </w:r>
      <m:oMath>
        <m:r>
          <m:rPr>
            <m:sty m:val="bi"/>
          </m:rPr>
          <w:rPr>
            <w:rFonts w:ascii="Cambria Math" w:eastAsia="SimSun" w:hAnsi="Cambria Math"/>
            <w:lang w:eastAsia="zh-CN"/>
          </w:rPr>
          <m:t>N-1</m:t>
        </m:r>
      </m:oMath>
      <w:r w:rsidRPr="00644224">
        <w:rPr>
          <w:rFonts w:eastAsia="SimSun"/>
          <w:b/>
          <w:bCs/>
          <w:lang w:eastAsia="zh-CN"/>
        </w:rPr>
        <w:t xml:space="preserve"> PRS-RSRP values are reported in differential format. Hence, for DL-AoD use case, differential PRS-RSRP report mapping can be single-sided covering only the negative range.</w:t>
      </w:r>
    </w:p>
    <w:p w14:paraId="74565042" w14:textId="77777777" w:rsidR="00167667" w:rsidRPr="00034865" w:rsidRDefault="00167667" w:rsidP="00167667">
      <w:pPr>
        <w:rPr>
          <w:b/>
          <w:bCs/>
          <w:lang w:eastAsia="zh-CN"/>
        </w:rPr>
      </w:pPr>
      <w:r w:rsidRPr="00034865">
        <w:rPr>
          <w:b/>
          <w:bCs/>
          <w:lang w:eastAsia="zh-CN"/>
        </w:rPr>
        <w:t xml:space="preserve">Observation 2. For DL-TDOA and multi-RTT, PRS-RSRP is used as auxiliary measurements and the differential PRS-RSRP reporting needs to be double-sided since the smallest RSTD or Rx-Tx timing measurement may not be mapped to the resource with strongest RSRP. </w:t>
      </w:r>
    </w:p>
    <w:p w14:paraId="5B876087" w14:textId="77777777" w:rsidR="00167667" w:rsidRPr="00EE31A9" w:rsidRDefault="00167667" w:rsidP="00167667">
      <w:pPr>
        <w:rPr>
          <w:b/>
          <w:bCs/>
          <w:lang w:eastAsia="zh-CN"/>
        </w:rPr>
      </w:pPr>
      <w:r w:rsidRPr="00EE31A9">
        <w:rPr>
          <w:b/>
          <w:bCs/>
          <w:lang w:eastAsia="zh-CN"/>
        </w:rPr>
        <w:t>Proposal 3. PRS-RSRP differential report mapping table to be as in Table 1 below.</w:t>
      </w:r>
    </w:p>
    <w:p w14:paraId="738F00B8" w14:textId="77777777" w:rsidR="00167667" w:rsidRDefault="00167667" w:rsidP="0016766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PRS-RSRP differential report mapping table</w:t>
      </w:r>
    </w:p>
    <w:tbl>
      <w:tblPr>
        <w:tblStyle w:val="TableGrid"/>
        <w:tblW w:w="0" w:type="auto"/>
        <w:jc w:val="center"/>
        <w:tblLook w:val="04A0" w:firstRow="1" w:lastRow="0" w:firstColumn="1" w:lastColumn="0" w:noHBand="0" w:noVBand="1"/>
      </w:tblPr>
      <w:tblGrid>
        <w:gridCol w:w="1738"/>
        <w:gridCol w:w="3760"/>
        <w:gridCol w:w="692"/>
        <w:gridCol w:w="1235"/>
      </w:tblGrid>
      <w:tr w:rsidR="00167667" w:rsidRPr="005A3251" w14:paraId="5743ED73" w14:textId="77777777" w:rsidTr="00F15AA9">
        <w:trPr>
          <w:trHeight w:val="381"/>
          <w:jc w:val="center"/>
        </w:trPr>
        <w:tc>
          <w:tcPr>
            <w:tcW w:w="1738" w:type="dxa"/>
          </w:tcPr>
          <w:p w14:paraId="501B7F57" w14:textId="77777777" w:rsidR="00167667" w:rsidRPr="005A3251" w:rsidRDefault="00167667" w:rsidP="00F15AA9">
            <w:pPr>
              <w:rPr>
                <w:b/>
                <w:bCs/>
              </w:rPr>
            </w:pPr>
            <w:r w:rsidRPr="005A3251">
              <w:rPr>
                <w:b/>
                <w:bCs/>
              </w:rPr>
              <w:t>Report value</w:t>
            </w:r>
          </w:p>
        </w:tc>
        <w:tc>
          <w:tcPr>
            <w:tcW w:w="3760" w:type="dxa"/>
          </w:tcPr>
          <w:p w14:paraId="49F1070B" w14:textId="77777777" w:rsidR="00167667" w:rsidRPr="005A3251" w:rsidRDefault="00167667" w:rsidP="00F15AA9">
            <w:pPr>
              <w:rPr>
                <w:b/>
                <w:bCs/>
              </w:rPr>
            </w:pPr>
            <w:r w:rsidRPr="005A3251">
              <w:rPr>
                <w:b/>
                <w:bCs/>
              </w:rPr>
              <w:t>Measurement RSRP value (difference in measurement RSRP from a reference measurement)</w:t>
            </w:r>
          </w:p>
        </w:tc>
        <w:tc>
          <w:tcPr>
            <w:tcW w:w="692" w:type="dxa"/>
          </w:tcPr>
          <w:p w14:paraId="3EA8140D" w14:textId="77777777" w:rsidR="00167667" w:rsidRPr="005A3251" w:rsidRDefault="00167667" w:rsidP="00F15AA9">
            <w:pPr>
              <w:rPr>
                <w:b/>
                <w:bCs/>
              </w:rPr>
            </w:pPr>
            <w:r w:rsidRPr="005A3251">
              <w:rPr>
                <w:b/>
                <w:bCs/>
              </w:rPr>
              <w:t>Unit</w:t>
            </w:r>
          </w:p>
        </w:tc>
        <w:tc>
          <w:tcPr>
            <w:tcW w:w="1235" w:type="dxa"/>
          </w:tcPr>
          <w:p w14:paraId="51161582" w14:textId="77777777" w:rsidR="00167667" w:rsidRPr="005A3251" w:rsidRDefault="00167667" w:rsidP="00F15AA9">
            <w:pPr>
              <w:jc w:val="center"/>
              <w:rPr>
                <w:b/>
                <w:bCs/>
              </w:rPr>
            </w:pPr>
            <w:r w:rsidRPr="005A3251">
              <w:rPr>
                <w:b/>
                <w:bCs/>
              </w:rPr>
              <w:t>Applicable to DL-AoD</w:t>
            </w:r>
          </w:p>
        </w:tc>
      </w:tr>
      <w:tr w:rsidR="00167667" w:rsidRPr="005A3251" w14:paraId="1A993081" w14:textId="77777777" w:rsidTr="00F15AA9">
        <w:trPr>
          <w:trHeight w:val="381"/>
          <w:jc w:val="center"/>
        </w:trPr>
        <w:tc>
          <w:tcPr>
            <w:tcW w:w="1738" w:type="dxa"/>
          </w:tcPr>
          <w:p w14:paraId="63F92AB8" w14:textId="77777777" w:rsidR="00167667" w:rsidRPr="005A3251" w:rsidRDefault="00167667" w:rsidP="00F15AA9">
            <w:pPr>
              <w:rPr>
                <w:b/>
                <w:bCs/>
              </w:rPr>
            </w:pPr>
            <w:r w:rsidRPr="005A3251">
              <w:rPr>
                <w:b/>
                <w:bCs/>
              </w:rPr>
              <w:t>DIFF_RSRP_0</w:t>
            </w:r>
          </w:p>
        </w:tc>
        <w:tc>
          <w:tcPr>
            <w:tcW w:w="3760" w:type="dxa"/>
          </w:tcPr>
          <w:p w14:paraId="68E8BBCB" w14:textId="77777777" w:rsidR="00167667" w:rsidRPr="005A3251" w:rsidRDefault="00167667" w:rsidP="00F15AA9">
            <w:pPr>
              <w:jc w:val="center"/>
              <w:rPr>
                <w:b/>
                <w:bCs/>
              </w:rPr>
            </w:pPr>
            <w:r w:rsidRPr="005A3251">
              <w:rPr>
                <w:rFonts w:cstheme="minorHAnsi"/>
                <w:b/>
                <w:bCs/>
              </w:rPr>
              <w:t>Δ</w:t>
            </w:r>
            <w:r w:rsidRPr="005A3251">
              <w:rPr>
                <w:b/>
                <w:bCs/>
              </w:rPr>
              <w:t xml:space="preserve">RSRP </w:t>
            </w:r>
            <w:r w:rsidRPr="005A3251">
              <w:rPr>
                <w:rFonts w:cstheme="minorHAnsi"/>
                <w:b/>
                <w:bCs/>
              </w:rPr>
              <w:t>≤</w:t>
            </w:r>
            <w:r w:rsidRPr="005A3251">
              <w:rPr>
                <w:b/>
                <w:bCs/>
              </w:rPr>
              <w:t xml:space="preserve"> -30</w:t>
            </w:r>
          </w:p>
        </w:tc>
        <w:tc>
          <w:tcPr>
            <w:tcW w:w="692" w:type="dxa"/>
          </w:tcPr>
          <w:p w14:paraId="43794A9D" w14:textId="77777777" w:rsidR="00167667" w:rsidRPr="005A3251" w:rsidRDefault="00167667" w:rsidP="00F15AA9">
            <w:pPr>
              <w:rPr>
                <w:b/>
                <w:bCs/>
              </w:rPr>
            </w:pPr>
            <w:r w:rsidRPr="005A3251">
              <w:rPr>
                <w:b/>
                <w:bCs/>
              </w:rPr>
              <w:t>dB</w:t>
            </w:r>
          </w:p>
        </w:tc>
        <w:tc>
          <w:tcPr>
            <w:tcW w:w="1235" w:type="dxa"/>
          </w:tcPr>
          <w:p w14:paraId="1F304A25" w14:textId="77777777" w:rsidR="00167667" w:rsidRPr="005A3251" w:rsidRDefault="00167667" w:rsidP="00F15AA9">
            <w:pPr>
              <w:jc w:val="center"/>
              <w:rPr>
                <w:b/>
                <w:bCs/>
              </w:rPr>
            </w:pPr>
            <w:r w:rsidRPr="005A3251">
              <w:rPr>
                <w:b/>
                <w:bCs/>
              </w:rPr>
              <w:t>Yes</w:t>
            </w:r>
          </w:p>
        </w:tc>
      </w:tr>
      <w:tr w:rsidR="00167667" w:rsidRPr="005A3251" w14:paraId="528E7B63" w14:textId="77777777" w:rsidTr="00F15AA9">
        <w:trPr>
          <w:trHeight w:val="381"/>
          <w:jc w:val="center"/>
        </w:trPr>
        <w:tc>
          <w:tcPr>
            <w:tcW w:w="1738" w:type="dxa"/>
          </w:tcPr>
          <w:p w14:paraId="01E68E26" w14:textId="77777777" w:rsidR="00167667" w:rsidRPr="005A3251" w:rsidRDefault="00167667" w:rsidP="00F15AA9">
            <w:pPr>
              <w:rPr>
                <w:b/>
                <w:bCs/>
              </w:rPr>
            </w:pPr>
            <w:r w:rsidRPr="005A3251">
              <w:rPr>
                <w:b/>
                <w:bCs/>
              </w:rPr>
              <w:t>DIFF_RSRP_1</w:t>
            </w:r>
          </w:p>
        </w:tc>
        <w:tc>
          <w:tcPr>
            <w:tcW w:w="3760" w:type="dxa"/>
          </w:tcPr>
          <w:p w14:paraId="04E7EDA6" w14:textId="77777777" w:rsidR="00167667" w:rsidRPr="005A3251" w:rsidRDefault="00167667" w:rsidP="00F15AA9">
            <w:pPr>
              <w:jc w:val="center"/>
              <w:rPr>
                <w:rFonts w:cstheme="minorHAnsi"/>
                <w:b/>
                <w:bCs/>
              </w:rPr>
            </w:pPr>
            <w:r w:rsidRPr="005A3251">
              <w:rPr>
                <w:rFonts w:cstheme="minorHAnsi"/>
                <w:b/>
                <w:bCs/>
              </w:rPr>
              <w:t>-30 &lt; Δ</w:t>
            </w:r>
            <w:r w:rsidRPr="005A3251">
              <w:rPr>
                <w:b/>
                <w:bCs/>
              </w:rPr>
              <w:t xml:space="preserve">RSRP </w:t>
            </w:r>
            <w:r w:rsidRPr="005A3251">
              <w:rPr>
                <w:rFonts w:cstheme="minorHAnsi"/>
                <w:b/>
                <w:bCs/>
              </w:rPr>
              <w:t>≤</w:t>
            </w:r>
            <w:r w:rsidRPr="005A3251">
              <w:rPr>
                <w:b/>
                <w:bCs/>
              </w:rPr>
              <w:t xml:space="preserve"> -29</w:t>
            </w:r>
          </w:p>
        </w:tc>
        <w:tc>
          <w:tcPr>
            <w:tcW w:w="692" w:type="dxa"/>
          </w:tcPr>
          <w:p w14:paraId="5094A25E" w14:textId="77777777" w:rsidR="00167667" w:rsidRPr="005A3251" w:rsidRDefault="00167667" w:rsidP="00F15AA9">
            <w:pPr>
              <w:rPr>
                <w:b/>
                <w:bCs/>
              </w:rPr>
            </w:pPr>
            <w:r w:rsidRPr="005A3251">
              <w:rPr>
                <w:b/>
                <w:bCs/>
              </w:rPr>
              <w:t>dB</w:t>
            </w:r>
          </w:p>
        </w:tc>
        <w:tc>
          <w:tcPr>
            <w:tcW w:w="1235" w:type="dxa"/>
          </w:tcPr>
          <w:p w14:paraId="7125CF4C" w14:textId="77777777" w:rsidR="00167667" w:rsidRPr="005A3251" w:rsidRDefault="00167667" w:rsidP="00F15AA9">
            <w:pPr>
              <w:jc w:val="center"/>
              <w:rPr>
                <w:b/>
                <w:bCs/>
              </w:rPr>
            </w:pPr>
            <w:r w:rsidRPr="005A3251">
              <w:rPr>
                <w:b/>
                <w:bCs/>
              </w:rPr>
              <w:t>Yes</w:t>
            </w:r>
          </w:p>
        </w:tc>
      </w:tr>
      <w:tr w:rsidR="00167667" w:rsidRPr="005A3251" w14:paraId="57EB832D" w14:textId="77777777" w:rsidTr="00F15AA9">
        <w:trPr>
          <w:trHeight w:val="381"/>
          <w:jc w:val="center"/>
        </w:trPr>
        <w:tc>
          <w:tcPr>
            <w:tcW w:w="1738" w:type="dxa"/>
          </w:tcPr>
          <w:p w14:paraId="3F206AA5" w14:textId="77777777" w:rsidR="00167667" w:rsidRPr="005A3251" w:rsidRDefault="00167667" w:rsidP="00F15AA9">
            <w:pPr>
              <w:rPr>
                <w:b/>
                <w:bCs/>
              </w:rPr>
            </w:pPr>
            <w:r w:rsidRPr="005A3251">
              <w:rPr>
                <w:b/>
                <w:bCs/>
              </w:rPr>
              <w:t>DIFF_RSRP_2</w:t>
            </w:r>
          </w:p>
        </w:tc>
        <w:tc>
          <w:tcPr>
            <w:tcW w:w="3760" w:type="dxa"/>
          </w:tcPr>
          <w:p w14:paraId="59A80213" w14:textId="77777777" w:rsidR="00167667" w:rsidRPr="005A3251" w:rsidRDefault="00167667" w:rsidP="00F15AA9">
            <w:pPr>
              <w:jc w:val="center"/>
              <w:rPr>
                <w:rFonts w:cstheme="minorHAnsi"/>
                <w:b/>
                <w:bCs/>
              </w:rPr>
            </w:pPr>
            <w:r w:rsidRPr="005A3251">
              <w:rPr>
                <w:rFonts w:cstheme="minorHAnsi"/>
                <w:b/>
                <w:bCs/>
              </w:rPr>
              <w:t>-29 &lt; Δ</w:t>
            </w:r>
            <w:r w:rsidRPr="005A3251">
              <w:rPr>
                <w:b/>
                <w:bCs/>
              </w:rPr>
              <w:t xml:space="preserve">RSRP </w:t>
            </w:r>
            <w:r w:rsidRPr="005A3251">
              <w:rPr>
                <w:rFonts w:cstheme="minorHAnsi"/>
                <w:b/>
                <w:bCs/>
              </w:rPr>
              <w:t>≤</w:t>
            </w:r>
            <w:r w:rsidRPr="005A3251">
              <w:rPr>
                <w:b/>
                <w:bCs/>
              </w:rPr>
              <w:t xml:space="preserve"> -28</w:t>
            </w:r>
          </w:p>
        </w:tc>
        <w:tc>
          <w:tcPr>
            <w:tcW w:w="692" w:type="dxa"/>
          </w:tcPr>
          <w:p w14:paraId="1D646D58" w14:textId="77777777" w:rsidR="00167667" w:rsidRPr="005A3251" w:rsidRDefault="00167667" w:rsidP="00F15AA9">
            <w:pPr>
              <w:rPr>
                <w:b/>
                <w:bCs/>
              </w:rPr>
            </w:pPr>
            <w:r w:rsidRPr="005A3251">
              <w:rPr>
                <w:b/>
                <w:bCs/>
              </w:rPr>
              <w:t>dB</w:t>
            </w:r>
          </w:p>
        </w:tc>
        <w:tc>
          <w:tcPr>
            <w:tcW w:w="1235" w:type="dxa"/>
          </w:tcPr>
          <w:p w14:paraId="30C385A9" w14:textId="77777777" w:rsidR="00167667" w:rsidRPr="005A3251" w:rsidRDefault="00167667" w:rsidP="00F15AA9">
            <w:pPr>
              <w:jc w:val="center"/>
              <w:rPr>
                <w:b/>
                <w:bCs/>
              </w:rPr>
            </w:pPr>
            <w:r w:rsidRPr="005A3251">
              <w:rPr>
                <w:b/>
                <w:bCs/>
              </w:rPr>
              <w:t>Yes</w:t>
            </w:r>
          </w:p>
        </w:tc>
      </w:tr>
      <w:tr w:rsidR="00167667" w:rsidRPr="005A3251" w14:paraId="67F2478F" w14:textId="77777777" w:rsidTr="00F15AA9">
        <w:trPr>
          <w:trHeight w:val="381"/>
          <w:jc w:val="center"/>
        </w:trPr>
        <w:tc>
          <w:tcPr>
            <w:tcW w:w="1738" w:type="dxa"/>
          </w:tcPr>
          <w:p w14:paraId="01144CF0" w14:textId="77777777" w:rsidR="00167667" w:rsidRPr="005A3251" w:rsidRDefault="00167667" w:rsidP="00F15AA9">
            <w:pPr>
              <w:rPr>
                <w:b/>
                <w:bCs/>
              </w:rPr>
            </w:pPr>
            <w:r w:rsidRPr="005A3251">
              <w:rPr>
                <w:b/>
                <w:bCs/>
              </w:rPr>
              <w:t>…</w:t>
            </w:r>
          </w:p>
        </w:tc>
        <w:tc>
          <w:tcPr>
            <w:tcW w:w="3760" w:type="dxa"/>
          </w:tcPr>
          <w:p w14:paraId="02D842C5" w14:textId="77777777" w:rsidR="00167667" w:rsidRPr="005A3251" w:rsidRDefault="00167667" w:rsidP="00F15AA9">
            <w:pPr>
              <w:jc w:val="center"/>
              <w:rPr>
                <w:rFonts w:cstheme="minorHAnsi"/>
                <w:b/>
                <w:bCs/>
              </w:rPr>
            </w:pPr>
            <w:r w:rsidRPr="005A3251">
              <w:rPr>
                <w:rFonts w:cstheme="minorHAnsi"/>
                <w:b/>
                <w:bCs/>
              </w:rPr>
              <w:t>…</w:t>
            </w:r>
          </w:p>
        </w:tc>
        <w:tc>
          <w:tcPr>
            <w:tcW w:w="692" w:type="dxa"/>
          </w:tcPr>
          <w:p w14:paraId="3D864028" w14:textId="77777777" w:rsidR="00167667" w:rsidRPr="005A3251" w:rsidRDefault="00167667" w:rsidP="00F15AA9">
            <w:pPr>
              <w:rPr>
                <w:b/>
                <w:bCs/>
              </w:rPr>
            </w:pPr>
            <w:r w:rsidRPr="005A3251">
              <w:rPr>
                <w:b/>
                <w:bCs/>
              </w:rPr>
              <w:t>…</w:t>
            </w:r>
          </w:p>
        </w:tc>
        <w:tc>
          <w:tcPr>
            <w:tcW w:w="1235" w:type="dxa"/>
          </w:tcPr>
          <w:p w14:paraId="62581389" w14:textId="77777777" w:rsidR="00167667" w:rsidRPr="005A3251" w:rsidRDefault="00167667" w:rsidP="00F15AA9">
            <w:pPr>
              <w:jc w:val="center"/>
              <w:rPr>
                <w:b/>
                <w:bCs/>
              </w:rPr>
            </w:pPr>
            <w:r w:rsidRPr="005A3251">
              <w:rPr>
                <w:b/>
                <w:bCs/>
              </w:rPr>
              <w:t>…</w:t>
            </w:r>
          </w:p>
        </w:tc>
      </w:tr>
      <w:tr w:rsidR="00167667" w:rsidRPr="005A3251" w14:paraId="066C2BBE" w14:textId="77777777" w:rsidTr="00F15AA9">
        <w:trPr>
          <w:trHeight w:val="381"/>
          <w:jc w:val="center"/>
        </w:trPr>
        <w:tc>
          <w:tcPr>
            <w:tcW w:w="1738" w:type="dxa"/>
          </w:tcPr>
          <w:p w14:paraId="54B01C27" w14:textId="77777777" w:rsidR="00167667" w:rsidRPr="005A3251" w:rsidRDefault="00167667" w:rsidP="00F15AA9">
            <w:pPr>
              <w:rPr>
                <w:b/>
                <w:bCs/>
              </w:rPr>
            </w:pPr>
            <w:r w:rsidRPr="005A3251">
              <w:rPr>
                <w:b/>
                <w:bCs/>
              </w:rPr>
              <w:t>DIFF_RSRP_3</w:t>
            </w:r>
            <w:r>
              <w:rPr>
                <w:b/>
                <w:bCs/>
              </w:rPr>
              <w:t>1</w:t>
            </w:r>
          </w:p>
        </w:tc>
        <w:tc>
          <w:tcPr>
            <w:tcW w:w="3760" w:type="dxa"/>
          </w:tcPr>
          <w:p w14:paraId="0334F0E5" w14:textId="77777777" w:rsidR="00167667" w:rsidRPr="005A3251" w:rsidRDefault="00167667" w:rsidP="00F15AA9">
            <w:pPr>
              <w:jc w:val="center"/>
              <w:rPr>
                <w:rFonts w:cstheme="minorHAnsi"/>
                <w:b/>
                <w:bCs/>
              </w:rPr>
            </w:pPr>
            <w:r w:rsidRPr="005A3251">
              <w:rPr>
                <w:rFonts w:cstheme="minorHAnsi"/>
                <w:b/>
                <w:bCs/>
              </w:rPr>
              <w:t>-1 &lt; Δ</w:t>
            </w:r>
            <w:r w:rsidRPr="005A3251">
              <w:rPr>
                <w:b/>
                <w:bCs/>
              </w:rPr>
              <w:t xml:space="preserve">RSRP </w:t>
            </w:r>
            <w:r w:rsidRPr="005A3251">
              <w:rPr>
                <w:rFonts w:cstheme="minorHAnsi"/>
                <w:b/>
                <w:bCs/>
              </w:rPr>
              <w:t>≤</w:t>
            </w:r>
            <w:r w:rsidRPr="005A3251">
              <w:rPr>
                <w:b/>
                <w:bCs/>
              </w:rPr>
              <w:t xml:space="preserve"> 0</w:t>
            </w:r>
          </w:p>
        </w:tc>
        <w:tc>
          <w:tcPr>
            <w:tcW w:w="692" w:type="dxa"/>
          </w:tcPr>
          <w:p w14:paraId="210A23CF" w14:textId="77777777" w:rsidR="00167667" w:rsidRPr="005A3251" w:rsidRDefault="00167667" w:rsidP="00F15AA9">
            <w:pPr>
              <w:rPr>
                <w:b/>
                <w:bCs/>
              </w:rPr>
            </w:pPr>
            <w:r w:rsidRPr="005A3251">
              <w:rPr>
                <w:b/>
                <w:bCs/>
              </w:rPr>
              <w:t>dB</w:t>
            </w:r>
          </w:p>
        </w:tc>
        <w:tc>
          <w:tcPr>
            <w:tcW w:w="1235" w:type="dxa"/>
          </w:tcPr>
          <w:p w14:paraId="1D0C92E5" w14:textId="77777777" w:rsidR="00167667" w:rsidRPr="005A3251" w:rsidRDefault="00167667" w:rsidP="00F15AA9">
            <w:pPr>
              <w:jc w:val="center"/>
              <w:rPr>
                <w:b/>
                <w:bCs/>
              </w:rPr>
            </w:pPr>
            <w:r w:rsidRPr="005A3251">
              <w:rPr>
                <w:b/>
                <w:bCs/>
              </w:rPr>
              <w:t>Yes</w:t>
            </w:r>
          </w:p>
        </w:tc>
      </w:tr>
      <w:tr w:rsidR="00167667" w:rsidRPr="005A3251" w14:paraId="36A8EEE7" w14:textId="77777777" w:rsidTr="00F15AA9">
        <w:trPr>
          <w:trHeight w:val="381"/>
          <w:jc w:val="center"/>
        </w:trPr>
        <w:tc>
          <w:tcPr>
            <w:tcW w:w="1738" w:type="dxa"/>
          </w:tcPr>
          <w:p w14:paraId="7ED6D59C" w14:textId="77777777" w:rsidR="00167667" w:rsidRPr="005A3251" w:rsidRDefault="00167667" w:rsidP="00F15AA9">
            <w:pPr>
              <w:rPr>
                <w:b/>
                <w:bCs/>
              </w:rPr>
            </w:pPr>
            <w:r w:rsidRPr="005A3251">
              <w:rPr>
                <w:b/>
                <w:bCs/>
              </w:rPr>
              <w:t>…</w:t>
            </w:r>
          </w:p>
        </w:tc>
        <w:tc>
          <w:tcPr>
            <w:tcW w:w="3760" w:type="dxa"/>
          </w:tcPr>
          <w:p w14:paraId="12CDCDB7" w14:textId="77777777" w:rsidR="00167667" w:rsidRPr="005A3251" w:rsidRDefault="00167667" w:rsidP="00F15AA9">
            <w:pPr>
              <w:jc w:val="center"/>
              <w:rPr>
                <w:rFonts w:cstheme="minorHAnsi"/>
                <w:b/>
                <w:bCs/>
              </w:rPr>
            </w:pPr>
            <w:r w:rsidRPr="005A3251">
              <w:rPr>
                <w:rFonts w:cstheme="minorHAnsi"/>
                <w:b/>
                <w:bCs/>
              </w:rPr>
              <w:t>….</w:t>
            </w:r>
          </w:p>
        </w:tc>
        <w:tc>
          <w:tcPr>
            <w:tcW w:w="692" w:type="dxa"/>
          </w:tcPr>
          <w:p w14:paraId="7C59ABAF" w14:textId="77777777" w:rsidR="00167667" w:rsidRPr="005A3251" w:rsidRDefault="00167667" w:rsidP="00F15AA9">
            <w:pPr>
              <w:rPr>
                <w:b/>
                <w:bCs/>
              </w:rPr>
            </w:pPr>
            <w:r w:rsidRPr="005A3251">
              <w:rPr>
                <w:b/>
                <w:bCs/>
              </w:rPr>
              <w:t>…</w:t>
            </w:r>
          </w:p>
        </w:tc>
        <w:tc>
          <w:tcPr>
            <w:tcW w:w="1235" w:type="dxa"/>
          </w:tcPr>
          <w:p w14:paraId="171C6059" w14:textId="77777777" w:rsidR="00167667" w:rsidRPr="005A3251" w:rsidRDefault="00167667" w:rsidP="00F15AA9">
            <w:pPr>
              <w:jc w:val="center"/>
              <w:rPr>
                <w:b/>
                <w:bCs/>
              </w:rPr>
            </w:pPr>
            <w:r w:rsidRPr="005A3251">
              <w:rPr>
                <w:b/>
                <w:bCs/>
              </w:rPr>
              <w:t>No</w:t>
            </w:r>
          </w:p>
        </w:tc>
      </w:tr>
      <w:tr w:rsidR="00167667" w:rsidRPr="005A3251" w14:paraId="384C3348" w14:textId="77777777" w:rsidTr="00F15AA9">
        <w:trPr>
          <w:trHeight w:val="381"/>
          <w:jc w:val="center"/>
        </w:trPr>
        <w:tc>
          <w:tcPr>
            <w:tcW w:w="1738" w:type="dxa"/>
          </w:tcPr>
          <w:p w14:paraId="09E1F315" w14:textId="77777777" w:rsidR="00167667" w:rsidRPr="005A3251" w:rsidRDefault="00167667" w:rsidP="00F15AA9">
            <w:pPr>
              <w:rPr>
                <w:b/>
                <w:bCs/>
              </w:rPr>
            </w:pPr>
            <w:r w:rsidRPr="005A3251">
              <w:rPr>
                <w:b/>
                <w:bCs/>
              </w:rPr>
              <w:t>DIFF_RSRP_61</w:t>
            </w:r>
          </w:p>
        </w:tc>
        <w:tc>
          <w:tcPr>
            <w:tcW w:w="3760" w:type="dxa"/>
          </w:tcPr>
          <w:p w14:paraId="3C3713F8" w14:textId="77777777" w:rsidR="00167667" w:rsidRPr="005A3251" w:rsidRDefault="00167667" w:rsidP="00F15AA9">
            <w:pPr>
              <w:jc w:val="center"/>
              <w:rPr>
                <w:rFonts w:cstheme="minorHAnsi"/>
                <w:b/>
                <w:bCs/>
              </w:rPr>
            </w:pPr>
            <w:r w:rsidRPr="005A3251">
              <w:rPr>
                <w:rFonts w:cstheme="minorHAnsi"/>
                <w:b/>
                <w:bCs/>
              </w:rPr>
              <w:t>29 &lt; Δ</w:t>
            </w:r>
            <w:r w:rsidRPr="005A3251">
              <w:rPr>
                <w:b/>
                <w:bCs/>
              </w:rPr>
              <w:t xml:space="preserve">RSRP </w:t>
            </w:r>
            <w:r w:rsidRPr="005A3251">
              <w:rPr>
                <w:rFonts w:cstheme="minorHAnsi"/>
                <w:b/>
                <w:bCs/>
              </w:rPr>
              <w:t>≤</w:t>
            </w:r>
            <w:r w:rsidRPr="005A3251">
              <w:rPr>
                <w:b/>
                <w:bCs/>
              </w:rPr>
              <w:t xml:space="preserve"> 30</w:t>
            </w:r>
          </w:p>
        </w:tc>
        <w:tc>
          <w:tcPr>
            <w:tcW w:w="692" w:type="dxa"/>
          </w:tcPr>
          <w:p w14:paraId="2805D26F" w14:textId="77777777" w:rsidR="00167667" w:rsidRPr="005A3251" w:rsidRDefault="00167667" w:rsidP="00F15AA9">
            <w:pPr>
              <w:rPr>
                <w:b/>
                <w:bCs/>
              </w:rPr>
            </w:pPr>
            <w:r w:rsidRPr="005A3251">
              <w:rPr>
                <w:b/>
                <w:bCs/>
              </w:rPr>
              <w:t>dB</w:t>
            </w:r>
          </w:p>
        </w:tc>
        <w:tc>
          <w:tcPr>
            <w:tcW w:w="1235" w:type="dxa"/>
          </w:tcPr>
          <w:p w14:paraId="0266AECA" w14:textId="77777777" w:rsidR="00167667" w:rsidRPr="005A3251" w:rsidRDefault="00167667" w:rsidP="00F15AA9">
            <w:pPr>
              <w:jc w:val="center"/>
              <w:rPr>
                <w:b/>
                <w:bCs/>
              </w:rPr>
            </w:pPr>
            <w:r w:rsidRPr="005A3251">
              <w:rPr>
                <w:b/>
                <w:bCs/>
              </w:rPr>
              <w:t>…</w:t>
            </w:r>
          </w:p>
        </w:tc>
      </w:tr>
      <w:tr w:rsidR="00167667" w:rsidRPr="005A3251" w14:paraId="47F04026" w14:textId="77777777" w:rsidTr="00F15AA9">
        <w:trPr>
          <w:trHeight w:val="381"/>
          <w:jc w:val="center"/>
        </w:trPr>
        <w:tc>
          <w:tcPr>
            <w:tcW w:w="1738" w:type="dxa"/>
          </w:tcPr>
          <w:p w14:paraId="5E5817F7" w14:textId="77777777" w:rsidR="00167667" w:rsidRPr="005A3251" w:rsidRDefault="00167667" w:rsidP="00F15AA9">
            <w:pPr>
              <w:rPr>
                <w:b/>
                <w:bCs/>
              </w:rPr>
            </w:pPr>
            <w:r w:rsidRPr="005A3251">
              <w:rPr>
                <w:b/>
                <w:bCs/>
              </w:rPr>
              <w:t>DIFF_RSRP_62</w:t>
            </w:r>
          </w:p>
        </w:tc>
        <w:tc>
          <w:tcPr>
            <w:tcW w:w="3760" w:type="dxa"/>
          </w:tcPr>
          <w:p w14:paraId="749C4228" w14:textId="77777777" w:rsidR="00167667" w:rsidRPr="005A3251" w:rsidRDefault="00167667" w:rsidP="00F15AA9">
            <w:pPr>
              <w:jc w:val="center"/>
              <w:rPr>
                <w:rFonts w:cstheme="minorHAnsi"/>
                <w:b/>
                <w:bCs/>
              </w:rPr>
            </w:pPr>
            <w:r w:rsidRPr="005A3251">
              <w:rPr>
                <w:rFonts w:cstheme="minorHAnsi"/>
                <w:b/>
                <w:bCs/>
              </w:rPr>
              <w:t xml:space="preserve"> Δ</w:t>
            </w:r>
            <w:r w:rsidRPr="005A3251">
              <w:rPr>
                <w:b/>
                <w:bCs/>
              </w:rPr>
              <w:t>RSRP &gt; 30</w:t>
            </w:r>
          </w:p>
        </w:tc>
        <w:tc>
          <w:tcPr>
            <w:tcW w:w="692" w:type="dxa"/>
          </w:tcPr>
          <w:p w14:paraId="29A2FA29" w14:textId="77777777" w:rsidR="00167667" w:rsidRPr="005A3251" w:rsidRDefault="00167667" w:rsidP="00F15AA9">
            <w:pPr>
              <w:rPr>
                <w:b/>
                <w:bCs/>
              </w:rPr>
            </w:pPr>
            <w:r w:rsidRPr="005A3251">
              <w:rPr>
                <w:b/>
                <w:bCs/>
              </w:rPr>
              <w:t>dB</w:t>
            </w:r>
          </w:p>
        </w:tc>
        <w:tc>
          <w:tcPr>
            <w:tcW w:w="1235" w:type="dxa"/>
          </w:tcPr>
          <w:p w14:paraId="6C63B3A9" w14:textId="77777777" w:rsidR="00167667" w:rsidRPr="005A3251" w:rsidRDefault="00167667" w:rsidP="00F15AA9">
            <w:pPr>
              <w:jc w:val="center"/>
              <w:rPr>
                <w:b/>
                <w:bCs/>
              </w:rPr>
            </w:pPr>
            <w:r w:rsidRPr="005A3251">
              <w:rPr>
                <w:b/>
                <w:bCs/>
              </w:rPr>
              <w:t>No</w:t>
            </w:r>
          </w:p>
        </w:tc>
      </w:tr>
    </w:tbl>
    <w:p w14:paraId="7CDC51DB" w14:textId="77777777" w:rsidR="00167667" w:rsidRDefault="00167667" w:rsidP="00167667">
      <w:pPr>
        <w:rPr>
          <w:b/>
          <w:bCs/>
          <w:lang w:val="en-US"/>
        </w:rPr>
      </w:pPr>
    </w:p>
    <w:p w14:paraId="5294C07A" w14:textId="2FA8E169" w:rsidR="00167667" w:rsidRPr="00E905B4" w:rsidRDefault="00167667" w:rsidP="00167667">
      <w:pPr>
        <w:rPr>
          <w:b/>
          <w:bCs/>
          <w:lang w:val="en-US"/>
        </w:rPr>
      </w:pPr>
      <w:r>
        <w:rPr>
          <w:b/>
          <w:bCs/>
          <w:lang w:val="en-US"/>
        </w:rPr>
        <w:t xml:space="preserve">Proposal 4. In DL-AoD and for each positioning session, </w:t>
      </w:r>
      <w:r w:rsidRPr="00A2035C">
        <w:rPr>
          <w:b/>
          <w:bCs/>
          <w:lang w:val="en-US"/>
        </w:rPr>
        <w:t>Ecat = 1</w:t>
      </w:r>
      <w:r>
        <w:rPr>
          <w:b/>
          <w:bCs/>
          <w:lang w:val="en-US"/>
        </w:rPr>
        <w:t xml:space="preserve"> per positioning frequency layer where the number of PRS-RSRP measurement reports per positioning frequency layer is according to UE’s signaled capabilities.</w:t>
      </w:r>
    </w:p>
    <w:p w14:paraId="6B8DE759" w14:textId="77777777" w:rsidR="00167667" w:rsidRPr="00764A72" w:rsidRDefault="00167667" w:rsidP="00167667">
      <w:pPr>
        <w:rPr>
          <w:b/>
          <w:bCs/>
          <w:lang w:val="en-US"/>
        </w:rPr>
      </w:pPr>
      <w:r w:rsidRPr="00764A72">
        <w:rPr>
          <w:b/>
          <w:bCs/>
          <w:lang w:val="en-US"/>
        </w:rPr>
        <w:t>Observation</w:t>
      </w:r>
      <w:r>
        <w:rPr>
          <w:b/>
          <w:bCs/>
          <w:lang w:val="en-US"/>
        </w:rPr>
        <w:t xml:space="preserve"> 3</w:t>
      </w:r>
      <w:r w:rsidRPr="00764A72">
        <w:rPr>
          <w:b/>
          <w:bCs/>
          <w:lang w:val="en-US"/>
        </w:rPr>
        <w:t xml:space="preserve">. In DL-AoD positioning method, differential PRS-RSRP measurement is used for positioning calculation. In multi-RTT or DL-TDOA with PRS-RSRP used as a weighting factor for other timing related measurements, differential RSRP serves the purpose and there is no need to have absolute PRS-RSRP requirements. </w:t>
      </w:r>
    </w:p>
    <w:p w14:paraId="3DF13DCA" w14:textId="77777777" w:rsidR="00167667" w:rsidRDefault="00167667" w:rsidP="00167667">
      <w:pPr>
        <w:rPr>
          <w:b/>
          <w:bCs/>
          <w:lang w:val="en-US"/>
        </w:rPr>
      </w:pPr>
      <w:r w:rsidRPr="00764A72">
        <w:rPr>
          <w:b/>
          <w:bCs/>
          <w:lang w:val="en-US"/>
        </w:rPr>
        <w:t>Proposal</w:t>
      </w:r>
      <w:r>
        <w:rPr>
          <w:b/>
          <w:bCs/>
          <w:lang w:val="en-US"/>
        </w:rPr>
        <w:t xml:space="preserve"> 5</w:t>
      </w:r>
      <w:r w:rsidRPr="00764A72">
        <w:rPr>
          <w:b/>
          <w:bCs/>
          <w:lang w:val="en-US"/>
        </w:rPr>
        <w:t>. RAN4 to define only differential measurement accuracy requirements for PRS-RSRP.</w:t>
      </w:r>
    </w:p>
    <w:p w14:paraId="0987839C" w14:textId="77777777" w:rsidR="00D63AB8" w:rsidRDefault="00D63AB8" w:rsidP="00D63AB8">
      <w:pPr>
        <w:rPr>
          <w:b/>
          <w:bCs/>
        </w:rPr>
      </w:pPr>
      <w:r w:rsidRPr="009C3ACD">
        <w:rPr>
          <w:b/>
          <w:bCs/>
        </w:rPr>
        <w:t>Proposal</w:t>
      </w:r>
      <w:r>
        <w:rPr>
          <w:b/>
          <w:bCs/>
        </w:rPr>
        <w:t xml:space="preserve"> 6</w:t>
      </w:r>
      <w:r w:rsidRPr="009C3ACD">
        <w:rPr>
          <w:b/>
          <w:bCs/>
        </w:rPr>
        <w:t xml:space="preserve">. </w:t>
      </w:r>
      <w:r>
        <w:rPr>
          <w:b/>
          <w:bCs/>
        </w:rPr>
        <w:t>On PRS-RSRP side conditions:</w:t>
      </w:r>
    </w:p>
    <w:p w14:paraId="2ED09BCA" w14:textId="77777777" w:rsidR="00D63AB8" w:rsidRPr="009F4DDF" w:rsidRDefault="00D63AB8" w:rsidP="00D63AB8">
      <w:pPr>
        <w:pStyle w:val="ListParagraph"/>
        <w:numPr>
          <w:ilvl w:val="0"/>
          <w:numId w:val="48"/>
        </w:numPr>
        <w:rPr>
          <w:b/>
          <w:bCs/>
          <w:sz w:val="20"/>
          <w:szCs w:val="20"/>
        </w:rPr>
      </w:pPr>
      <w:r w:rsidRPr="009F4DDF">
        <w:rPr>
          <w:b/>
          <w:bCs/>
          <w:sz w:val="20"/>
          <w:szCs w:val="20"/>
        </w:rPr>
        <w:t xml:space="preserve">Neighbor cell side condition to be </w:t>
      </w:r>
      <w:r>
        <w:rPr>
          <w:b/>
          <w:bCs/>
          <w:sz w:val="20"/>
          <w:szCs w:val="20"/>
        </w:rPr>
        <w:t xml:space="preserve">the same </w:t>
      </w:r>
      <w:r w:rsidRPr="009F4DDF">
        <w:rPr>
          <w:b/>
          <w:bCs/>
          <w:sz w:val="20"/>
          <w:szCs w:val="20"/>
        </w:rPr>
        <w:t>as neighbor cell side condition in PRS-RSTD</w:t>
      </w:r>
    </w:p>
    <w:p w14:paraId="13F55CFE" w14:textId="77777777" w:rsidR="00D63AB8" w:rsidRPr="009F4DDF" w:rsidRDefault="00D63AB8" w:rsidP="00D63AB8">
      <w:pPr>
        <w:pStyle w:val="ListParagraph"/>
        <w:numPr>
          <w:ilvl w:val="0"/>
          <w:numId w:val="48"/>
        </w:numPr>
        <w:rPr>
          <w:b/>
          <w:bCs/>
          <w:sz w:val="20"/>
          <w:szCs w:val="20"/>
        </w:rPr>
      </w:pPr>
      <w:r w:rsidRPr="009F4DDF">
        <w:rPr>
          <w:b/>
          <w:bCs/>
          <w:sz w:val="20"/>
          <w:szCs w:val="20"/>
        </w:rPr>
        <w:t>Serving cell side condition is not needed</w:t>
      </w:r>
    </w:p>
    <w:p w14:paraId="46FD3020" w14:textId="77777777" w:rsidR="00D63AB8" w:rsidRPr="009F4DDF" w:rsidRDefault="00D63AB8" w:rsidP="00D63AB8">
      <w:pPr>
        <w:pStyle w:val="ListParagraph"/>
        <w:numPr>
          <w:ilvl w:val="0"/>
          <w:numId w:val="48"/>
        </w:numPr>
        <w:rPr>
          <w:b/>
          <w:bCs/>
          <w:sz w:val="20"/>
          <w:szCs w:val="20"/>
        </w:rPr>
      </w:pPr>
      <w:r w:rsidRPr="009F4DDF">
        <w:rPr>
          <w:b/>
          <w:bCs/>
          <w:sz w:val="20"/>
          <w:szCs w:val="20"/>
        </w:rPr>
        <w:t xml:space="preserve">Reference cell side condition is not needed but if strong views exists on its presence, </w:t>
      </w:r>
      <w:r>
        <w:rPr>
          <w:b/>
          <w:bCs/>
          <w:sz w:val="20"/>
          <w:szCs w:val="20"/>
        </w:rPr>
        <w:t xml:space="preserve">it </w:t>
      </w:r>
      <w:r w:rsidRPr="009F4DDF">
        <w:rPr>
          <w:b/>
          <w:bCs/>
          <w:sz w:val="20"/>
          <w:szCs w:val="20"/>
        </w:rPr>
        <w:t>shall be the same as PRS-RSTD reference cell side condition for all positioning methods.</w:t>
      </w:r>
    </w:p>
    <w:p w14:paraId="4B7C0144" w14:textId="77777777" w:rsidR="00804DAC" w:rsidRPr="00804DAC" w:rsidRDefault="00804DAC" w:rsidP="00804DAC">
      <w:pPr>
        <w:rPr>
          <w:lang w:val="en-US"/>
        </w:rPr>
      </w:pPr>
    </w:p>
    <w:p w14:paraId="0C633F9D" w14:textId="2FAFCE22" w:rsidR="00797CE5" w:rsidRDefault="00797CE5" w:rsidP="006050F7">
      <w:pPr>
        <w:pStyle w:val="Heading1"/>
        <w:numPr>
          <w:ilvl w:val="0"/>
          <w:numId w:val="0"/>
        </w:numPr>
        <w:rPr>
          <w:lang w:val="en-US"/>
        </w:rPr>
      </w:pPr>
      <w:r>
        <w:rPr>
          <w:lang w:val="en-US"/>
        </w:rPr>
        <w:lastRenderedPageBreak/>
        <w:t>References</w:t>
      </w:r>
    </w:p>
    <w:p w14:paraId="0683BDEE" w14:textId="2B23E620" w:rsidR="0045046B" w:rsidRDefault="0045046B" w:rsidP="0045046B">
      <w:pPr>
        <w:rPr>
          <w:lang w:val="en-US"/>
        </w:rPr>
      </w:pPr>
      <w:r>
        <w:rPr>
          <w:lang w:val="en-US"/>
        </w:rPr>
        <w:t>[1]</w:t>
      </w:r>
      <w:r w:rsidR="0065354F">
        <w:rPr>
          <w:lang w:val="en-US"/>
        </w:rPr>
        <w:t xml:space="preserve"> R4-</w:t>
      </w:r>
      <w:r w:rsidR="000928D6">
        <w:rPr>
          <w:lang w:val="en-US"/>
        </w:rPr>
        <w:t>2002</w:t>
      </w:r>
      <w:r w:rsidR="005113CE">
        <w:rPr>
          <w:lang w:val="en-US"/>
        </w:rPr>
        <w:t>328</w:t>
      </w:r>
    </w:p>
    <w:p w14:paraId="1B401AD1" w14:textId="3BCABA3E" w:rsidR="008B3C39" w:rsidRDefault="008B3C39" w:rsidP="0045046B">
      <w:pPr>
        <w:rPr>
          <w:lang w:val="en-US"/>
        </w:rPr>
      </w:pPr>
      <w:r>
        <w:rPr>
          <w:lang w:val="en-US"/>
        </w:rPr>
        <w:t>[2] R4-200</w:t>
      </w:r>
      <w:r w:rsidR="00882C57">
        <w:rPr>
          <w:lang w:val="en-US"/>
        </w:rPr>
        <w:t>3567</w:t>
      </w:r>
      <w:bookmarkStart w:id="1" w:name="_GoBack"/>
      <w:bookmarkEnd w:id="1"/>
    </w:p>
    <w:p w14:paraId="49C1976E" w14:textId="6FC3CD94" w:rsidR="00DB5B0B" w:rsidRDefault="00DB5B0B" w:rsidP="0045046B">
      <w:pPr>
        <w:rPr>
          <w:lang w:val="en-US"/>
        </w:rPr>
      </w:pPr>
      <w:r>
        <w:rPr>
          <w:lang w:val="en-US"/>
        </w:rPr>
        <w:t>[3] R2-2002</w:t>
      </w:r>
      <w:r w:rsidR="008872D6">
        <w:rPr>
          <w:lang w:val="en-US"/>
        </w:rPr>
        <w:t>245</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5167C" w14:textId="77777777" w:rsidR="00FA5C7B" w:rsidRDefault="00FA5C7B">
      <w:r>
        <w:separator/>
      </w:r>
    </w:p>
  </w:endnote>
  <w:endnote w:type="continuationSeparator" w:id="0">
    <w:p w14:paraId="5EEA037B" w14:textId="77777777" w:rsidR="00FA5C7B" w:rsidRDefault="00FA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altName w:val="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6F611" w14:textId="77777777" w:rsidR="00FA5C7B" w:rsidRDefault="00FA5C7B">
      <w:r>
        <w:separator/>
      </w:r>
    </w:p>
  </w:footnote>
  <w:footnote w:type="continuationSeparator" w:id="0">
    <w:p w14:paraId="7320EDCF" w14:textId="77777777" w:rsidR="00FA5C7B" w:rsidRDefault="00FA5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C72D0"/>
    <w:multiLevelType w:val="hybridMultilevel"/>
    <w:tmpl w:val="CB2A9FE2"/>
    <w:lvl w:ilvl="0" w:tplc="21727E0E">
      <w:start w:val="1"/>
      <w:numFmt w:val="bullet"/>
      <w:lvlText w:val="•"/>
      <w:lvlJc w:val="left"/>
      <w:pPr>
        <w:tabs>
          <w:tab w:val="num" w:pos="360"/>
        </w:tabs>
        <w:ind w:left="360" w:hanging="360"/>
      </w:pPr>
      <w:rPr>
        <w:rFonts w:ascii="Arial" w:hAnsi="Arial" w:hint="default"/>
      </w:rPr>
    </w:lvl>
    <w:lvl w:ilvl="1" w:tplc="80944002">
      <w:numFmt w:val="bullet"/>
      <w:lvlText w:val="•"/>
      <w:lvlJc w:val="left"/>
      <w:pPr>
        <w:tabs>
          <w:tab w:val="num" w:pos="1080"/>
        </w:tabs>
        <w:ind w:left="1080" w:hanging="360"/>
      </w:pPr>
      <w:rPr>
        <w:rFonts w:ascii="Arial" w:hAnsi="Arial" w:hint="default"/>
      </w:rPr>
    </w:lvl>
    <w:lvl w:ilvl="2" w:tplc="069AADB4" w:tentative="1">
      <w:start w:val="1"/>
      <w:numFmt w:val="bullet"/>
      <w:lvlText w:val="•"/>
      <w:lvlJc w:val="left"/>
      <w:pPr>
        <w:tabs>
          <w:tab w:val="num" w:pos="1800"/>
        </w:tabs>
        <w:ind w:left="1800" w:hanging="360"/>
      </w:pPr>
      <w:rPr>
        <w:rFonts w:ascii="Arial" w:hAnsi="Arial" w:hint="default"/>
      </w:rPr>
    </w:lvl>
    <w:lvl w:ilvl="3" w:tplc="56DA42EA" w:tentative="1">
      <w:start w:val="1"/>
      <w:numFmt w:val="bullet"/>
      <w:lvlText w:val="•"/>
      <w:lvlJc w:val="left"/>
      <w:pPr>
        <w:tabs>
          <w:tab w:val="num" w:pos="2520"/>
        </w:tabs>
        <w:ind w:left="2520" w:hanging="360"/>
      </w:pPr>
      <w:rPr>
        <w:rFonts w:ascii="Arial" w:hAnsi="Arial" w:hint="default"/>
      </w:rPr>
    </w:lvl>
    <w:lvl w:ilvl="4" w:tplc="6ACC95F4" w:tentative="1">
      <w:start w:val="1"/>
      <w:numFmt w:val="bullet"/>
      <w:lvlText w:val="•"/>
      <w:lvlJc w:val="left"/>
      <w:pPr>
        <w:tabs>
          <w:tab w:val="num" w:pos="3240"/>
        </w:tabs>
        <w:ind w:left="3240" w:hanging="360"/>
      </w:pPr>
      <w:rPr>
        <w:rFonts w:ascii="Arial" w:hAnsi="Arial" w:hint="default"/>
      </w:rPr>
    </w:lvl>
    <w:lvl w:ilvl="5" w:tplc="477A8788" w:tentative="1">
      <w:start w:val="1"/>
      <w:numFmt w:val="bullet"/>
      <w:lvlText w:val="•"/>
      <w:lvlJc w:val="left"/>
      <w:pPr>
        <w:tabs>
          <w:tab w:val="num" w:pos="3960"/>
        </w:tabs>
        <w:ind w:left="3960" w:hanging="360"/>
      </w:pPr>
      <w:rPr>
        <w:rFonts w:ascii="Arial" w:hAnsi="Arial" w:hint="default"/>
      </w:rPr>
    </w:lvl>
    <w:lvl w:ilvl="6" w:tplc="E52C5196" w:tentative="1">
      <w:start w:val="1"/>
      <w:numFmt w:val="bullet"/>
      <w:lvlText w:val="•"/>
      <w:lvlJc w:val="left"/>
      <w:pPr>
        <w:tabs>
          <w:tab w:val="num" w:pos="4680"/>
        </w:tabs>
        <w:ind w:left="4680" w:hanging="360"/>
      </w:pPr>
      <w:rPr>
        <w:rFonts w:ascii="Arial" w:hAnsi="Arial" w:hint="default"/>
      </w:rPr>
    </w:lvl>
    <w:lvl w:ilvl="7" w:tplc="4AC6E762" w:tentative="1">
      <w:start w:val="1"/>
      <w:numFmt w:val="bullet"/>
      <w:lvlText w:val="•"/>
      <w:lvlJc w:val="left"/>
      <w:pPr>
        <w:tabs>
          <w:tab w:val="num" w:pos="5400"/>
        </w:tabs>
        <w:ind w:left="5400" w:hanging="360"/>
      </w:pPr>
      <w:rPr>
        <w:rFonts w:ascii="Arial" w:hAnsi="Arial" w:hint="default"/>
      </w:rPr>
    </w:lvl>
    <w:lvl w:ilvl="8" w:tplc="616E56E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7F07ADE"/>
    <w:multiLevelType w:val="hybridMultilevel"/>
    <w:tmpl w:val="BA4C9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64F3B"/>
    <w:multiLevelType w:val="hybridMultilevel"/>
    <w:tmpl w:val="A282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7338A1"/>
    <w:multiLevelType w:val="hybridMultilevel"/>
    <w:tmpl w:val="5A70EBA4"/>
    <w:lvl w:ilvl="0" w:tplc="7326D666">
      <w:start w:val="1"/>
      <w:numFmt w:val="bullet"/>
      <w:lvlText w:val="•"/>
      <w:lvlJc w:val="left"/>
      <w:pPr>
        <w:tabs>
          <w:tab w:val="num" w:pos="360"/>
        </w:tabs>
        <w:ind w:left="360" w:hanging="360"/>
      </w:pPr>
      <w:rPr>
        <w:rFonts w:ascii="Arial" w:hAnsi="Arial" w:hint="default"/>
      </w:rPr>
    </w:lvl>
    <w:lvl w:ilvl="1" w:tplc="BCB4BBB8">
      <w:numFmt w:val="bullet"/>
      <w:lvlText w:val="•"/>
      <w:lvlJc w:val="left"/>
      <w:pPr>
        <w:tabs>
          <w:tab w:val="num" w:pos="1080"/>
        </w:tabs>
        <w:ind w:left="1080" w:hanging="360"/>
      </w:pPr>
      <w:rPr>
        <w:rFonts w:ascii="Arial" w:hAnsi="Arial" w:hint="default"/>
      </w:rPr>
    </w:lvl>
    <w:lvl w:ilvl="2" w:tplc="138C496C" w:tentative="1">
      <w:start w:val="1"/>
      <w:numFmt w:val="bullet"/>
      <w:lvlText w:val="•"/>
      <w:lvlJc w:val="left"/>
      <w:pPr>
        <w:tabs>
          <w:tab w:val="num" w:pos="1800"/>
        </w:tabs>
        <w:ind w:left="1800" w:hanging="360"/>
      </w:pPr>
      <w:rPr>
        <w:rFonts w:ascii="Arial" w:hAnsi="Arial" w:hint="default"/>
      </w:rPr>
    </w:lvl>
    <w:lvl w:ilvl="3" w:tplc="03AAC824" w:tentative="1">
      <w:start w:val="1"/>
      <w:numFmt w:val="bullet"/>
      <w:lvlText w:val="•"/>
      <w:lvlJc w:val="left"/>
      <w:pPr>
        <w:tabs>
          <w:tab w:val="num" w:pos="2520"/>
        </w:tabs>
        <w:ind w:left="2520" w:hanging="360"/>
      </w:pPr>
      <w:rPr>
        <w:rFonts w:ascii="Arial" w:hAnsi="Arial" w:hint="default"/>
      </w:rPr>
    </w:lvl>
    <w:lvl w:ilvl="4" w:tplc="7F2E99DC" w:tentative="1">
      <w:start w:val="1"/>
      <w:numFmt w:val="bullet"/>
      <w:lvlText w:val="•"/>
      <w:lvlJc w:val="left"/>
      <w:pPr>
        <w:tabs>
          <w:tab w:val="num" w:pos="3240"/>
        </w:tabs>
        <w:ind w:left="3240" w:hanging="360"/>
      </w:pPr>
      <w:rPr>
        <w:rFonts w:ascii="Arial" w:hAnsi="Arial" w:hint="default"/>
      </w:rPr>
    </w:lvl>
    <w:lvl w:ilvl="5" w:tplc="F20C4C98" w:tentative="1">
      <w:start w:val="1"/>
      <w:numFmt w:val="bullet"/>
      <w:lvlText w:val="•"/>
      <w:lvlJc w:val="left"/>
      <w:pPr>
        <w:tabs>
          <w:tab w:val="num" w:pos="3960"/>
        </w:tabs>
        <w:ind w:left="3960" w:hanging="360"/>
      </w:pPr>
      <w:rPr>
        <w:rFonts w:ascii="Arial" w:hAnsi="Arial" w:hint="default"/>
      </w:rPr>
    </w:lvl>
    <w:lvl w:ilvl="6" w:tplc="F42E243C" w:tentative="1">
      <w:start w:val="1"/>
      <w:numFmt w:val="bullet"/>
      <w:lvlText w:val="•"/>
      <w:lvlJc w:val="left"/>
      <w:pPr>
        <w:tabs>
          <w:tab w:val="num" w:pos="4680"/>
        </w:tabs>
        <w:ind w:left="4680" w:hanging="360"/>
      </w:pPr>
      <w:rPr>
        <w:rFonts w:ascii="Arial" w:hAnsi="Arial" w:hint="default"/>
      </w:rPr>
    </w:lvl>
    <w:lvl w:ilvl="7" w:tplc="950EA0A2" w:tentative="1">
      <w:start w:val="1"/>
      <w:numFmt w:val="bullet"/>
      <w:lvlText w:val="•"/>
      <w:lvlJc w:val="left"/>
      <w:pPr>
        <w:tabs>
          <w:tab w:val="num" w:pos="5400"/>
        </w:tabs>
        <w:ind w:left="5400" w:hanging="360"/>
      </w:pPr>
      <w:rPr>
        <w:rFonts w:ascii="Arial" w:hAnsi="Arial" w:hint="default"/>
      </w:rPr>
    </w:lvl>
    <w:lvl w:ilvl="8" w:tplc="F0D2279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361E50"/>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05318C"/>
    <w:multiLevelType w:val="hybridMultilevel"/>
    <w:tmpl w:val="24F8A3AA"/>
    <w:lvl w:ilvl="0" w:tplc="222AF898">
      <w:start w:val="1"/>
      <w:numFmt w:val="bullet"/>
      <w:lvlText w:val="•"/>
      <w:lvlJc w:val="left"/>
      <w:pPr>
        <w:tabs>
          <w:tab w:val="num" w:pos="720"/>
        </w:tabs>
        <w:ind w:left="720" w:hanging="360"/>
      </w:pPr>
      <w:rPr>
        <w:rFonts w:ascii="Arial" w:hAnsi="Arial" w:hint="default"/>
      </w:rPr>
    </w:lvl>
    <w:lvl w:ilvl="1" w:tplc="9F62E892">
      <w:numFmt w:val="bullet"/>
      <w:lvlText w:val="•"/>
      <w:lvlJc w:val="left"/>
      <w:pPr>
        <w:tabs>
          <w:tab w:val="num" w:pos="1440"/>
        </w:tabs>
        <w:ind w:left="1440" w:hanging="360"/>
      </w:pPr>
      <w:rPr>
        <w:rFonts w:ascii="Arial" w:hAnsi="Arial" w:hint="default"/>
      </w:rPr>
    </w:lvl>
    <w:lvl w:ilvl="2" w:tplc="ACCEF8CE" w:tentative="1">
      <w:start w:val="1"/>
      <w:numFmt w:val="bullet"/>
      <w:lvlText w:val="•"/>
      <w:lvlJc w:val="left"/>
      <w:pPr>
        <w:tabs>
          <w:tab w:val="num" w:pos="2160"/>
        </w:tabs>
        <w:ind w:left="2160" w:hanging="360"/>
      </w:pPr>
      <w:rPr>
        <w:rFonts w:ascii="Arial" w:hAnsi="Arial" w:hint="default"/>
      </w:rPr>
    </w:lvl>
    <w:lvl w:ilvl="3" w:tplc="8F508948" w:tentative="1">
      <w:start w:val="1"/>
      <w:numFmt w:val="bullet"/>
      <w:lvlText w:val="•"/>
      <w:lvlJc w:val="left"/>
      <w:pPr>
        <w:tabs>
          <w:tab w:val="num" w:pos="2880"/>
        </w:tabs>
        <w:ind w:left="2880" w:hanging="360"/>
      </w:pPr>
      <w:rPr>
        <w:rFonts w:ascii="Arial" w:hAnsi="Arial" w:hint="default"/>
      </w:rPr>
    </w:lvl>
    <w:lvl w:ilvl="4" w:tplc="27203CBC" w:tentative="1">
      <w:start w:val="1"/>
      <w:numFmt w:val="bullet"/>
      <w:lvlText w:val="•"/>
      <w:lvlJc w:val="left"/>
      <w:pPr>
        <w:tabs>
          <w:tab w:val="num" w:pos="3600"/>
        </w:tabs>
        <w:ind w:left="3600" w:hanging="360"/>
      </w:pPr>
      <w:rPr>
        <w:rFonts w:ascii="Arial" w:hAnsi="Arial" w:hint="default"/>
      </w:rPr>
    </w:lvl>
    <w:lvl w:ilvl="5" w:tplc="6E6803BE" w:tentative="1">
      <w:start w:val="1"/>
      <w:numFmt w:val="bullet"/>
      <w:lvlText w:val="•"/>
      <w:lvlJc w:val="left"/>
      <w:pPr>
        <w:tabs>
          <w:tab w:val="num" w:pos="4320"/>
        </w:tabs>
        <w:ind w:left="4320" w:hanging="360"/>
      </w:pPr>
      <w:rPr>
        <w:rFonts w:ascii="Arial" w:hAnsi="Arial" w:hint="default"/>
      </w:rPr>
    </w:lvl>
    <w:lvl w:ilvl="6" w:tplc="0D3649B4" w:tentative="1">
      <w:start w:val="1"/>
      <w:numFmt w:val="bullet"/>
      <w:lvlText w:val="•"/>
      <w:lvlJc w:val="left"/>
      <w:pPr>
        <w:tabs>
          <w:tab w:val="num" w:pos="5040"/>
        </w:tabs>
        <w:ind w:left="5040" w:hanging="360"/>
      </w:pPr>
      <w:rPr>
        <w:rFonts w:ascii="Arial" w:hAnsi="Arial" w:hint="default"/>
      </w:rPr>
    </w:lvl>
    <w:lvl w:ilvl="7" w:tplc="F98036EC" w:tentative="1">
      <w:start w:val="1"/>
      <w:numFmt w:val="bullet"/>
      <w:lvlText w:val="•"/>
      <w:lvlJc w:val="left"/>
      <w:pPr>
        <w:tabs>
          <w:tab w:val="num" w:pos="5760"/>
        </w:tabs>
        <w:ind w:left="5760" w:hanging="360"/>
      </w:pPr>
      <w:rPr>
        <w:rFonts w:ascii="Arial" w:hAnsi="Arial" w:hint="default"/>
      </w:rPr>
    </w:lvl>
    <w:lvl w:ilvl="8" w:tplc="5368121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5243A53"/>
    <w:multiLevelType w:val="hybridMultilevel"/>
    <w:tmpl w:val="9BBC0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2B067F"/>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CA35E78"/>
    <w:multiLevelType w:val="hybridMultilevel"/>
    <w:tmpl w:val="E884CAB6"/>
    <w:lvl w:ilvl="0" w:tplc="352ADFAA">
      <w:start w:val="1"/>
      <w:numFmt w:val="bullet"/>
      <w:lvlText w:val="•"/>
      <w:lvlJc w:val="left"/>
      <w:pPr>
        <w:tabs>
          <w:tab w:val="num" w:pos="360"/>
        </w:tabs>
        <w:ind w:left="360" w:hanging="360"/>
      </w:pPr>
      <w:rPr>
        <w:rFonts w:ascii="Arial" w:hAnsi="Arial" w:hint="default"/>
      </w:rPr>
    </w:lvl>
    <w:lvl w:ilvl="1" w:tplc="1A8E2522">
      <w:numFmt w:val="bullet"/>
      <w:lvlText w:val="•"/>
      <w:lvlJc w:val="left"/>
      <w:pPr>
        <w:tabs>
          <w:tab w:val="num" w:pos="1080"/>
        </w:tabs>
        <w:ind w:left="1080" w:hanging="360"/>
      </w:pPr>
      <w:rPr>
        <w:rFonts w:ascii="Arial" w:hAnsi="Arial" w:hint="default"/>
      </w:rPr>
    </w:lvl>
    <w:lvl w:ilvl="2" w:tplc="0E16C30C" w:tentative="1">
      <w:start w:val="1"/>
      <w:numFmt w:val="bullet"/>
      <w:lvlText w:val="•"/>
      <w:lvlJc w:val="left"/>
      <w:pPr>
        <w:tabs>
          <w:tab w:val="num" w:pos="1800"/>
        </w:tabs>
        <w:ind w:left="1800" w:hanging="360"/>
      </w:pPr>
      <w:rPr>
        <w:rFonts w:ascii="Arial" w:hAnsi="Arial" w:hint="default"/>
      </w:rPr>
    </w:lvl>
    <w:lvl w:ilvl="3" w:tplc="433A74BE" w:tentative="1">
      <w:start w:val="1"/>
      <w:numFmt w:val="bullet"/>
      <w:lvlText w:val="•"/>
      <w:lvlJc w:val="left"/>
      <w:pPr>
        <w:tabs>
          <w:tab w:val="num" w:pos="2520"/>
        </w:tabs>
        <w:ind w:left="2520" w:hanging="360"/>
      </w:pPr>
      <w:rPr>
        <w:rFonts w:ascii="Arial" w:hAnsi="Arial" w:hint="default"/>
      </w:rPr>
    </w:lvl>
    <w:lvl w:ilvl="4" w:tplc="F8602006" w:tentative="1">
      <w:start w:val="1"/>
      <w:numFmt w:val="bullet"/>
      <w:lvlText w:val="•"/>
      <w:lvlJc w:val="left"/>
      <w:pPr>
        <w:tabs>
          <w:tab w:val="num" w:pos="3240"/>
        </w:tabs>
        <w:ind w:left="3240" w:hanging="360"/>
      </w:pPr>
      <w:rPr>
        <w:rFonts w:ascii="Arial" w:hAnsi="Arial" w:hint="default"/>
      </w:rPr>
    </w:lvl>
    <w:lvl w:ilvl="5" w:tplc="04B6FE82" w:tentative="1">
      <w:start w:val="1"/>
      <w:numFmt w:val="bullet"/>
      <w:lvlText w:val="•"/>
      <w:lvlJc w:val="left"/>
      <w:pPr>
        <w:tabs>
          <w:tab w:val="num" w:pos="3960"/>
        </w:tabs>
        <w:ind w:left="3960" w:hanging="360"/>
      </w:pPr>
      <w:rPr>
        <w:rFonts w:ascii="Arial" w:hAnsi="Arial" w:hint="default"/>
      </w:rPr>
    </w:lvl>
    <w:lvl w:ilvl="6" w:tplc="71368CA0" w:tentative="1">
      <w:start w:val="1"/>
      <w:numFmt w:val="bullet"/>
      <w:lvlText w:val="•"/>
      <w:lvlJc w:val="left"/>
      <w:pPr>
        <w:tabs>
          <w:tab w:val="num" w:pos="4680"/>
        </w:tabs>
        <w:ind w:left="4680" w:hanging="360"/>
      </w:pPr>
      <w:rPr>
        <w:rFonts w:ascii="Arial" w:hAnsi="Arial" w:hint="default"/>
      </w:rPr>
    </w:lvl>
    <w:lvl w:ilvl="7" w:tplc="5EDA5B60" w:tentative="1">
      <w:start w:val="1"/>
      <w:numFmt w:val="bullet"/>
      <w:lvlText w:val="•"/>
      <w:lvlJc w:val="left"/>
      <w:pPr>
        <w:tabs>
          <w:tab w:val="num" w:pos="5400"/>
        </w:tabs>
        <w:ind w:left="5400" w:hanging="360"/>
      </w:pPr>
      <w:rPr>
        <w:rFonts w:ascii="Arial" w:hAnsi="Arial" w:hint="default"/>
      </w:rPr>
    </w:lvl>
    <w:lvl w:ilvl="8" w:tplc="0592EF7C"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7"/>
  </w:num>
  <w:num w:numId="3">
    <w:abstractNumId w:val="41"/>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2"/>
  </w:num>
  <w:num w:numId="9">
    <w:abstractNumId w:val="26"/>
  </w:num>
  <w:num w:numId="10">
    <w:abstractNumId w:val="4"/>
  </w:num>
  <w:num w:numId="11">
    <w:abstractNumId w:val="23"/>
  </w:num>
  <w:num w:numId="12">
    <w:abstractNumId w:val="9"/>
  </w:num>
  <w:num w:numId="13">
    <w:abstractNumId w:val="20"/>
  </w:num>
  <w:num w:numId="14">
    <w:abstractNumId w:val="2"/>
  </w:num>
  <w:num w:numId="15">
    <w:abstractNumId w:val="46"/>
  </w:num>
  <w:num w:numId="16">
    <w:abstractNumId w:val="32"/>
  </w:num>
  <w:num w:numId="17">
    <w:abstractNumId w:val="13"/>
  </w:num>
  <w:num w:numId="18">
    <w:abstractNumId w:val="45"/>
  </w:num>
  <w:num w:numId="19">
    <w:abstractNumId w:val="31"/>
  </w:num>
  <w:num w:numId="20">
    <w:abstractNumId w:val="19"/>
  </w:num>
  <w:num w:numId="21">
    <w:abstractNumId w:val="33"/>
  </w:num>
  <w:num w:numId="22">
    <w:abstractNumId w:val="28"/>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4"/>
  </w:num>
  <w:num w:numId="26">
    <w:abstractNumId w:val="38"/>
  </w:num>
  <w:num w:numId="27">
    <w:abstractNumId w:val="8"/>
  </w:num>
  <w:num w:numId="28">
    <w:abstractNumId w:val="36"/>
  </w:num>
  <w:num w:numId="29">
    <w:abstractNumId w:val="24"/>
  </w:num>
  <w:num w:numId="30">
    <w:abstractNumId w:val="18"/>
  </w:num>
  <w:num w:numId="31">
    <w:abstractNumId w:val="27"/>
  </w:num>
  <w:num w:numId="32">
    <w:abstractNumId w:val="14"/>
  </w:num>
  <w:num w:numId="33">
    <w:abstractNumId w:val="3"/>
  </w:num>
  <w:num w:numId="34">
    <w:abstractNumId w:val="17"/>
  </w:num>
  <w:num w:numId="35">
    <w:abstractNumId w:val="10"/>
  </w:num>
  <w:num w:numId="36">
    <w:abstractNumId w:val="6"/>
  </w:num>
  <w:num w:numId="37">
    <w:abstractNumId w:val="43"/>
  </w:num>
  <w:num w:numId="38">
    <w:abstractNumId w:val="42"/>
  </w:num>
  <w:num w:numId="39">
    <w:abstractNumId w:val="11"/>
  </w:num>
  <w:num w:numId="40">
    <w:abstractNumId w:val="30"/>
  </w:num>
  <w:num w:numId="41">
    <w:abstractNumId w:val="35"/>
  </w:num>
  <w:num w:numId="42">
    <w:abstractNumId w:val="39"/>
  </w:num>
  <w:num w:numId="43">
    <w:abstractNumId w:val="22"/>
  </w:num>
  <w:num w:numId="44">
    <w:abstractNumId w:val="21"/>
  </w:num>
  <w:num w:numId="45">
    <w:abstractNumId w:val="44"/>
  </w:num>
  <w:num w:numId="46">
    <w:abstractNumId w:val="7"/>
  </w:num>
  <w:num w:numId="47">
    <w:abstractNumId w:val="29"/>
  </w:num>
  <w:num w:numId="48">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07EE6"/>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1CB"/>
    <w:rsid w:val="00014611"/>
    <w:rsid w:val="0001465F"/>
    <w:rsid w:val="00014D51"/>
    <w:rsid w:val="00014FFF"/>
    <w:rsid w:val="00015072"/>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865"/>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0A"/>
    <w:rsid w:val="000647FF"/>
    <w:rsid w:val="000648B8"/>
    <w:rsid w:val="000648C2"/>
    <w:rsid w:val="000649A0"/>
    <w:rsid w:val="00064C2D"/>
    <w:rsid w:val="00064EAB"/>
    <w:rsid w:val="0006521B"/>
    <w:rsid w:val="0006597F"/>
    <w:rsid w:val="00065D38"/>
    <w:rsid w:val="00065E9B"/>
    <w:rsid w:val="00065EF3"/>
    <w:rsid w:val="00065FA9"/>
    <w:rsid w:val="00065FD4"/>
    <w:rsid w:val="00066057"/>
    <w:rsid w:val="0006610A"/>
    <w:rsid w:val="0006654B"/>
    <w:rsid w:val="000668FB"/>
    <w:rsid w:val="00066DC4"/>
    <w:rsid w:val="00066E01"/>
    <w:rsid w:val="00066EC5"/>
    <w:rsid w:val="00066EFF"/>
    <w:rsid w:val="00067530"/>
    <w:rsid w:val="00067A41"/>
    <w:rsid w:val="00067DB0"/>
    <w:rsid w:val="00070561"/>
    <w:rsid w:val="00070D86"/>
    <w:rsid w:val="00070ECC"/>
    <w:rsid w:val="00070F90"/>
    <w:rsid w:val="00071127"/>
    <w:rsid w:val="000713C1"/>
    <w:rsid w:val="0007156C"/>
    <w:rsid w:val="00071CD0"/>
    <w:rsid w:val="000720AA"/>
    <w:rsid w:val="00072527"/>
    <w:rsid w:val="00072661"/>
    <w:rsid w:val="0007283C"/>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910"/>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8D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3A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6A0"/>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35"/>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667"/>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88"/>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1"/>
    <w:rsid w:val="00184C5D"/>
    <w:rsid w:val="00185207"/>
    <w:rsid w:val="001852A5"/>
    <w:rsid w:val="001854D0"/>
    <w:rsid w:val="0018555B"/>
    <w:rsid w:val="00185727"/>
    <w:rsid w:val="001857E3"/>
    <w:rsid w:val="00185893"/>
    <w:rsid w:val="0018624F"/>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2FC"/>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580"/>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6DE"/>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27"/>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74B"/>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75"/>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AB5"/>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11C"/>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27D"/>
    <w:rsid w:val="00254478"/>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78"/>
    <w:rsid w:val="002617C7"/>
    <w:rsid w:val="002619F2"/>
    <w:rsid w:val="00261B5C"/>
    <w:rsid w:val="00261E1D"/>
    <w:rsid w:val="00261E63"/>
    <w:rsid w:val="002621FC"/>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171"/>
    <w:rsid w:val="0027132E"/>
    <w:rsid w:val="00271EDE"/>
    <w:rsid w:val="0027227B"/>
    <w:rsid w:val="00272474"/>
    <w:rsid w:val="0027276D"/>
    <w:rsid w:val="0027283D"/>
    <w:rsid w:val="00272CAE"/>
    <w:rsid w:val="00272D90"/>
    <w:rsid w:val="00272D9C"/>
    <w:rsid w:val="00273327"/>
    <w:rsid w:val="0027346D"/>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1FBF"/>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6C75"/>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07C1"/>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5FD"/>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5C1"/>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B99"/>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E6"/>
    <w:rsid w:val="00351DE8"/>
    <w:rsid w:val="0035214E"/>
    <w:rsid w:val="00352426"/>
    <w:rsid w:val="00352491"/>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61A"/>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C11"/>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5F6"/>
    <w:rsid w:val="00377865"/>
    <w:rsid w:val="00377D39"/>
    <w:rsid w:val="00377DF7"/>
    <w:rsid w:val="003801CC"/>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5DF0"/>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87F76"/>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EFA"/>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55F"/>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18B"/>
    <w:rsid w:val="003A18AC"/>
    <w:rsid w:val="003A196D"/>
    <w:rsid w:val="003A1AB7"/>
    <w:rsid w:val="003A1E53"/>
    <w:rsid w:val="003A1FFF"/>
    <w:rsid w:val="003A212F"/>
    <w:rsid w:val="003A21BA"/>
    <w:rsid w:val="003A249A"/>
    <w:rsid w:val="003A3229"/>
    <w:rsid w:val="003A3520"/>
    <w:rsid w:val="003A372C"/>
    <w:rsid w:val="003A3FE8"/>
    <w:rsid w:val="003A4475"/>
    <w:rsid w:val="003A4AB0"/>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BF"/>
    <w:rsid w:val="003C01D1"/>
    <w:rsid w:val="003C0465"/>
    <w:rsid w:val="003C04C9"/>
    <w:rsid w:val="003C0670"/>
    <w:rsid w:val="003C06DA"/>
    <w:rsid w:val="003C0B08"/>
    <w:rsid w:val="003C15C7"/>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8E"/>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553F"/>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89"/>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16"/>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17C"/>
    <w:rsid w:val="00405251"/>
    <w:rsid w:val="00405723"/>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7B"/>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13B"/>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A0C"/>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47F14"/>
    <w:rsid w:val="00450156"/>
    <w:rsid w:val="00450366"/>
    <w:rsid w:val="0045046B"/>
    <w:rsid w:val="004504B5"/>
    <w:rsid w:val="004504E9"/>
    <w:rsid w:val="00450852"/>
    <w:rsid w:val="00450984"/>
    <w:rsid w:val="00450A3E"/>
    <w:rsid w:val="00450C30"/>
    <w:rsid w:val="00450DBF"/>
    <w:rsid w:val="00450EFC"/>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38D"/>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C7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3B4"/>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C0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53F"/>
    <w:rsid w:val="004A56B1"/>
    <w:rsid w:val="004A5951"/>
    <w:rsid w:val="004A6720"/>
    <w:rsid w:val="004A6900"/>
    <w:rsid w:val="004A69C9"/>
    <w:rsid w:val="004A74B6"/>
    <w:rsid w:val="004A7B1E"/>
    <w:rsid w:val="004A7C67"/>
    <w:rsid w:val="004B01DE"/>
    <w:rsid w:val="004B078B"/>
    <w:rsid w:val="004B0836"/>
    <w:rsid w:val="004B088E"/>
    <w:rsid w:val="004B0A37"/>
    <w:rsid w:val="004B0C21"/>
    <w:rsid w:val="004B0C67"/>
    <w:rsid w:val="004B1829"/>
    <w:rsid w:val="004B1CA9"/>
    <w:rsid w:val="004B1E4D"/>
    <w:rsid w:val="004B1F23"/>
    <w:rsid w:val="004B23C3"/>
    <w:rsid w:val="004B325B"/>
    <w:rsid w:val="004B3628"/>
    <w:rsid w:val="004B3646"/>
    <w:rsid w:val="004B36F6"/>
    <w:rsid w:val="004B3753"/>
    <w:rsid w:val="004B37F8"/>
    <w:rsid w:val="004B3CCE"/>
    <w:rsid w:val="004B3CED"/>
    <w:rsid w:val="004B4139"/>
    <w:rsid w:val="004B4356"/>
    <w:rsid w:val="004B449F"/>
    <w:rsid w:val="004B4938"/>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971"/>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7C1"/>
    <w:rsid w:val="004C3FB5"/>
    <w:rsid w:val="004C437D"/>
    <w:rsid w:val="004C4476"/>
    <w:rsid w:val="004C4708"/>
    <w:rsid w:val="004C4BE6"/>
    <w:rsid w:val="004C521C"/>
    <w:rsid w:val="004C5505"/>
    <w:rsid w:val="004C5B2A"/>
    <w:rsid w:val="004C5BF6"/>
    <w:rsid w:val="004C5C3C"/>
    <w:rsid w:val="004C5D7E"/>
    <w:rsid w:val="004C5DDC"/>
    <w:rsid w:val="004C5F14"/>
    <w:rsid w:val="004C629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8B"/>
    <w:rsid w:val="004D33FF"/>
    <w:rsid w:val="004D36AE"/>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14"/>
    <w:rsid w:val="004F3AD9"/>
    <w:rsid w:val="004F3ECF"/>
    <w:rsid w:val="004F40FA"/>
    <w:rsid w:val="004F419D"/>
    <w:rsid w:val="004F4207"/>
    <w:rsid w:val="004F4607"/>
    <w:rsid w:val="004F4823"/>
    <w:rsid w:val="004F4B02"/>
    <w:rsid w:val="004F4D3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3CE"/>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607"/>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928"/>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CE4"/>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055"/>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5CD"/>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9DA"/>
    <w:rsid w:val="00575ED0"/>
    <w:rsid w:val="005762E7"/>
    <w:rsid w:val="00576A03"/>
    <w:rsid w:val="00577CC5"/>
    <w:rsid w:val="0058025A"/>
    <w:rsid w:val="0058034C"/>
    <w:rsid w:val="00580A3A"/>
    <w:rsid w:val="00580A65"/>
    <w:rsid w:val="00580B06"/>
    <w:rsid w:val="00580CE5"/>
    <w:rsid w:val="0058123B"/>
    <w:rsid w:val="005815C0"/>
    <w:rsid w:val="00581610"/>
    <w:rsid w:val="005816F8"/>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2CB"/>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23"/>
    <w:rsid w:val="005A2DD1"/>
    <w:rsid w:val="005A2F1B"/>
    <w:rsid w:val="005A3251"/>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16D"/>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EE7"/>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940"/>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0F5B"/>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5FD"/>
    <w:rsid w:val="00632644"/>
    <w:rsid w:val="006326A8"/>
    <w:rsid w:val="00632AE2"/>
    <w:rsid w:val="00632BF0"/>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30"/>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224"/>
    <w:rsid w:val="006443EF"/>
    <w:rsid w:val="00644C82"/>
    <w:rsid w:val="006453D5"/>
    <w:rsid w:val="00645E08"/>
    <w:rsid w:val="006460BD"/>
    <w:rsid w:val="006463D9"/>
    <w:rsid w:val="00646597"/>
    <w:rsid w:val="00646CC7"/>
    <w:rsid w:val="006473D1"/>
    <w:rsid w:val="0064757F"/>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444"/>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33A"/>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3B1"/>
    <w:rsid w:val="007225D7"/>
    <w:rsid w:val="007227D7"/>
    <w:rsid w:val="00722B07"/>
    <w:rsid w:val="00722DAA"/>
    <w:rsid w:val="00722DE1"/>
    <w:rsid w:val="0072321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1ED"/>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370"/>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460"/>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259"/>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8A"/>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6A1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3CE6"/>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5E4"/>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A3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27"/>
    <w:rsid w:val="00843AD9"/>
    <w:rsid w:val="00843BF9"/>
    <w:rsid w:val="0084415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7FC"/>
    <w:rsid w:val="00862A18"/>
    <w:rsid w:val="00862AE4"/>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C55"/>
    <w:rsid w:val="00880F6C"/>
    <w:rsid w:val="00881166"/>
    <w:rsid w:val="00881F33"/>
    <w:rsid w:val="00882736"/>
    <w:rsid w:val="00882C57"/>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6846"/>
    <w:rsid w:val="00887156"/>
    <w:rsid w:val="0088723B"/>
    <w:rsid w:val="008872BB"/>
    <w:rsid w:val="008872D6"/>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A4A"/>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5DEE"/>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BC8"/>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C39"/>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210"/>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C97"/>
    <w:rsid w:val="008D5D56"/>
    <w:rsid w:val="008D61B8"/>
    <w:rsid w:val="008D61EE"/>
    <w:rsid w:val="008D655A"/>
    <w:rsid w:val="008D66D7"/>
    <w:rsid w:val="008D69AD"/>
    <w:rsid w:val="008D6A7B"/>
    <w:rsid w:val="008D6B52"/>
    <w:rsid w:val="008D6E4B"/>
    <w:rsid w:val="008D6E9A"/>
    <w:rsid w:val="008D709F"/>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70D"/>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956"/>
    <w:rsid w:val="008F6D8A"/>
    <w:rsid w:val="008F6E42"/>
    <w:rsid w:val="008F72E3"/>
    <w:rsid w:val="008F72E9"/>
    <w:rsid w:val="008F74BA"/>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C69"/>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102"/>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FF0"/>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5E5"/>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A51"/>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27"/>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1BA"/>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67F53"/>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5FF1"/>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30F"/>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DD"/>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4DDF"/>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CE7"/>
    <w:rsid w:val="00A12F05"/>
    <w:rsid w:val="00A138BF"/>
    <w:rsid w:val="00A13972"/>
    <w:rsid w:val="00A139A7"/>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04D"/>
    <w:rsid w:val="00A451C6"/>
    <w:rsid w:val="00A45776"/>
    <w:rsid w:val="00A45A22"/>
    <w:rsid w:val="00A45EBD"/>
    <w:rsid w:val="00A46200"/>
    <w:rsid w:val="00A46C7D"/>
    <w:rsid w:val="00A46CA0"/>
    <w:rsid w:val="00A4718F"/>
    <w:rsid w:val="00A471D7"/>
    <w:rsid w:val="00A4745D"/>
    <w:rsid w:val="00A478D7"/>
    <w:rsid w:val="00A47D38"/>
    <w:rsid w:val="00A47EA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579"/>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1CC"/>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146"/>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8B7"/>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01C"/>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651"/>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50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91"/>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49D"/>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380"/>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9EC"/>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A30"/>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B8A"/>
    <w:rsid w:val="00B96C33"/>
    <w:rsid w:val="00B9764E"/>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894"/>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45F"/>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455"/>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13E"/>
    <w:rsid w:val="00BF69EA"/>
    <w:rsid w:val="00BF6FDA"/>
    <w:rsid w:val="00BF759A"/>
    <w:rsid w:val="00BF789B"/>
    <w:rsid w:val="00BF7958"/>
    <w:rsid w:val="00BF7ACA"/>
    <w:rsid w:val="00BF7BE7"/>
    <w:rsid w:val="00C000E4"/>
    <w:rsid w:val="00C00BA6"/>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7CA"/>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47DC8"/>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061"/>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309"/>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4E94"/>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E80"/>
    <w:rsid w:val="00C75586"/>
    <w:rsid w:val="00C757C6"/>
    <w:rsid w:val="00C75869"/>
    <w:rsid w:val="00C75B3E"/>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025"/>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35C"/>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071"/>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AF0"/>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294"/>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5F09"/>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473"/>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B6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2CE6"/>
    <w:rsid w:val="00D6322D"/>
    <w:rsid w:val="00D63479"/>
    <w:rsid w:val="00D63580"/>
    <w:rsid w:val="00D6365C"/>
    <w:rsid w:val="00D637B2"/>
    <w:rsid w:val="00D63AB8"/>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273"/>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5C7"/>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940"/>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B0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12A"/>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4DE"/>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1F"/>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34B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803"/>
    <w:rsid w:val="00DF6B15"/>
    <w:rsid w:val="00DF6BE8"/>
    <w:rsid w:val="00DF6EED"/>
    <w:rsid w:val="00DF70CF"/>
    <w:rsid w:val="00DF73B5"/>
    <w:rsid w:val="00DF73DD"/>
    <w:rsid w:val="00DF783B"/>
    <w:rsid w:val="00DF7C4C"/>
    <w:rsid w:val="00DF7E27"/>
    <w:rsid w:val="00DF7EB3"/>
    <w:rsid w:val="00E0045D"/>
    <w:rsid w:val="00E0078C"/>
    <w:rsid w:val="00E00960"/>
    <w:rsid w:val="00E00A26"/>
    <w:rsid w:val="00E00A7C"/>
    <w:rsid w:val="00E00B1E"/>
    <w:rsid w:val="00E0113A"/>
    <w:rsid w:val="00E01742"/>
    <w:rsid w:val="00E018B7"/>
    <w:rsid w:val="00E01B57"/>
    <w:rsid w:val="00E01B92"/>
    <w:rsid w:val="00E01EA2"/>
    <w:rsid w:val="00E02049"/>
    <w:rsid w:val="00E02518"/>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05"/>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84F"/>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80E"/>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071"/>
    <w:rsid w:val="00E432E7"/>
    <w:rsid w:val="00E43692"/>
    <w:rsid w:val="00E437D2"/>
    <w:rsid w:val="00E4383F"/>
    <w:rsid w:val="00E43978"/>
    <w:rsid w:val="00E43C24"/>
    <w:rsid w:val="00E44342"/>
    <w:rsid w:val="00E443C2"/>
    <w:rsid w:val="00E4441F"/>
    <w:rsid w:val="00E4444E"/>
    <w:rsid w:val="00E4476D"/>
    <w:rsid w:val="00E44888"/>
    <w:rsid w:val="00E44B99"/>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1A"/>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941"/>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799"/>
    <w:rsid w:val="00E72BE9"/>
    <w:rsid w:val="00E72C3C"/>
    <w:rsid w:val="00E72C6B"/>
    <w:rsid w:val="00E72FFD"/>
    <w:rsid w:val="00E73163"/>
    <w:rsid w:val="00E732B4"/>
    <w:rsid w:val="00E739D3"/>
    <w:rsid w:val="00E73EDA"/>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5B4"/>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646"/>
    <w:rsid w:val="00EA38A6"/>
    <w:rsid w:val="00EA3DD8"/>
    <w:rsid w:val="00EA4082"/>
    <w:rsid w:val="00EA4A1F"/>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1A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897"/>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743"/>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9FE"/>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3D1"/>
    <w:rsid w:val="00F557CF"/>
    <w:rsid w:val="00F5581A"/>
    <w:rsid w:val="00F55824"/>
    <w:rsid w:val="00F55825"/>
    <w:rsid w:val="00F55938"/>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32F"/>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685"/>
    <w:rsid w:val="00F91200"/>
    <w:rsid w:val="00F914AE"/>
    <w:rsid w:val="00F918B3"/>
    <w:rsid w:val="00F92025"/>
    <w:rsid w:val="00F925F8"/>
    <w:rsid w:val="00F92BF5"/>
    <w:rsid w:val="00F92C9B"/>
    <w:rsid w:val="00F93124"/>
    <w:rsid w:val="00F9335E"/>
    <w:rsid w:val="00F937D3"/>
    <w:rsid w:val="00F9381A"/>
    <w:rsid w:val="00F93D00"/>
    <w:rsid w:val="00F93DF7"/>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5C7B"/>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3EF9"/>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28683221">
      <w:bodyDiv w:val="1"/>
      <w:marLeft w:val="0"/>
      <w:marRight w:val="0"/>
      <w:marTop w:val="0"/>
      <w:marBottom w:val="0"/>
      <w:divBdr>
        <w:top w:val="none" w:sz="0" w:space="0" w:color="auto"/>
        <w:left w:val="none" w:sz="0" w:space="0" w:color="auto"/>
        <w:bottom w:val="none" w:sz="0" w:space="0" w:color="auto"/>
        <w:right w:val="none" w:sz="0" w:space="0" w:color="auto"/>
      </w:divBdr>
      <w:divsChild>
        <w:div w:id="1773670776">
          <w:marLeft w:val="360"/>
          <w:marRight w:val="0"/>
          <w:marTop w:val="200"/>
          <w:marBottom w:val="0"/>
          <w:divBdr>
            <w:top w:val="none" w:sz="0" w:space="0" w:color="auto"/>
            <w:left w:val="none" w:sz="0" w:space="0" w:color="auto"/>
            <w:bottom w:val="none" w:sz="0" w:space="0" w:color="auto"/>
            <w:right w:val="none" w:sz="0" w:space="0" w:color="auto"/>
          </w:divBdr>
        </w:div>
        <w:div w:id="221447294">
          <w:marLeft w:val="1080"/>
          <w:marRight w:val="0"/>
          <w:marTop w:val="100"/>
          <w:marBottom w:val="0"/>
          <w:divBdr>
            <w:top w:val="none" w:sz="0" w:space="0" w:color="auto"/>
            <w:left w:val="none" w:sz="0" w:space="0" w:color="auto"/>
            <w:bottom w:val="none" w:sz="0" w:space="0" w:color="auto"/>
            <w:right w:val="none" w:sz="0" w:space="0" w:color="auto"/>
          </w:divBdr>
        </w:div>
        <w:div w:id="809714814">
          <w:marLeft w:val="1080"/>
          <w:marRight w:val="0"/>
          <w:marTop w:val="100"/>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52702504">
      <w:bodyDiv w:val="1"/>
      <w:marLeft w:val="0"/>
      <w:marRight w:val="0"/>
      <w:marTop w:val="0"/>
      <w:marBottom w:val="0"/>
      <w:divBdr>
        <w:top w:val="none" w:sz="0" w:space="0" w:color="auto"/>
        <w:left w:val="none" w:sz="0" w:space="0" w:color="auto"/>
        <w:bottom w:val="none" w:sz="0" w:space="0" w:color="auto"/>
        <w:right w:val="none" w:sz="0" w:space="0" w:color="auto"/>
      </w:divBdr>
      <w:divsChild>
        <w:div w:id="48190660">
          <w:marLeft w:val="360"/>
          <w:marRight w:val="0"/>
          <w:marTop w:val="200"/>
          <w:marBottom w:val="0"/>
          <w:divBdr>
            <w:top w:val="none" w:sz="0" w:space="0" w:color="auto"/>
            <w:left w:val="none" w:sz="0" w:space="0" w:color="auto"/>
            <w:bottom w:val="none" w:sz="0" w:space="0" w:color="auto"/>
            <w:right w:val="none" w:sz="0" w:space="0" w:color="auto"/>
          </w:divBdr>
        </w:div>
        <w:div w:id="180319621">
          <w:marLeft w:val="1080"/>
          <w:marRight w:val="0"/>
          <w:marTop w:val="100"/>
          <w:marBottom w:val="0"/>
          <w:divBdr>
            <w:top w:val="none" w:sz="0" w:space="0" w:color="auto"/>
            <w:left w:val="none" w:sz="0" w:space="0" w:color="auto"/>
            <w:bottom w:val="none" w:sz="0" w:space="0" w:color="auto"/>
            <w:right w:val="none" w:sz="0" w:space="0" w:color="auto"/>
          </w:divBdr>
        </w:div>
        <w:div w:id="2057194371">
          <w:marLeft w:val="1080"/>
          <w:marRight w:val="0"/>
          <w:marTop w:val="100"/>
          <w:marBottom w:val="0"/>
          <w:divBdr>
            <w:top w:val="none" w:sz="0" w:space="0" w:color="auto"/>
            <w:left w:val="none" w:sz="0" w:space="0" w:color="auto"/>
            <w:bottom w:val="none" w:sz="0" w:space="0" w:color="auto"/>
            <w:right w:val="none" w:sz="0" w:space="0" w:color="auto"/>
          </w:divBdr>
        </w:div>
        <w:div w:id="1870100458">
          <w:marLeft w:val="1080"/>
          <w:marRight w:val="0"/>
          <w:marTop w:val="100"/>
          <w:marBottom w:val="0"/>
          <w:divBdr>
            <w:top w:val="none" w:sz="0" w:space="0" w:color="auto"/>
            <w:left w:val="none" w:sz="0" w:space="0" w:color="auto"/>
            <w:bottom w:val="none" w:sz="0" w:space="0" w:color="auto"/>
            <w:right w:val="none" w:sz="0" w:space="0" w:color="auto"/>
          </w:divBdr>
        </w:div>
        <w:div w:id="771317282">
          <w:marLeft w:val="1080"/>
          <w:marRight w:val="0"/>
          <w:marTop w:val="10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47549901">
      <w:bodyDiv w:val="1"/>
      <w:marLeft w:val="0"/>
      <w:marRight w:val="0"/>
      <w:marTop w:val="0"/>
      <w:marBottom w:val="0"/>
      <w:divBdr>
        <w:top w:val="none" w:sz="0" w:space="0" w:color="auto"/>
        <w:left w:val="none" w:sz="0" w:space="0" w:color="auto"/>
        <w:bottom w:val="none" w:sz="0" w:space="0" w:color="auto"/>
        <w:right w:val="none" w:sz="0" w:space="0" w:color="auto"/>
      </w:divBdr>
      <w:divsChild>
        <w:div w:id="2109080417">
          <w:marLeft w:val="360"/>
          <w:marRight w:val="0"/>
          <w:marTop w:val="200"/>
          <w:marBottom w:val="0"/>
          <w:divBdr>
            <w:top w:val="none" w:sz="0" w:space="0" w:color="auto"/>
            <w:left w:val="none" w:sz="0" w:space="0" w:color="auto"/>
            <w:bottom w:val="none" w:sz="0" w:space="0" w:color="auto"/>
            <w:right w:val="none" w:sz="0" w:space="0" w:color="auto"/>
          </w:divBdr>
        </w:div>
        <w:div w:id="1569531281">
          <w:marLeft w:val="1080"/>
          <w:marRight w:val="0"/>
          <w:marTop w:val="100"/>
          <w:marBottom w:val="0"/>
          <w:divBdr>
            <w:top w:val="none" w:sz="0" w:space="0" w:color="auto"/>
            <w:left w:val="none" w:sz="0" w:space="0" w:color="auto"/>
            <w:bottom w:val="none" w:sz="0" w:space="0" w:color="auto"/>
            <w:right w:val="none" w:sz="0" w:space="0" w:color="auto"/>
          </w:divBdr>
        </w:div>
        <w:div w:id="849179362">
          <w:marLeft w:val="1080"/>
          <w:marRight w:val="0"/>
          <w:marTop w:val="100"/>
          <w:marBottom w:val="0"/>
          <w:divBdr>
            <w:top w:val="none" w:sz="0" w:space="0" w:color="auto"/>
            <w:left w:val="none" w:sz="0" w:space="0" w:color="auto"/>
            <w:bottom w:val="none" w:sz="0" w:space="0" w:color="auto"/>
            <w:right w:val="none" w:sz="0" w:space="0" w:color="auto"/>
          </w:divBdr>
        </w:div>
        <w:div w:id="976375965">
          <w:marLeft w:val="360"/>
          <w:marRight w:val="0"/>
          <w:marTop w:val="200"/>
          <w:marBottom w:val="0"/>
          <w:divBdr>
            <w:top w:val="none" w:sz="0" w:space="0" w:color="auto"/>
            <w:left w:val="none" w:sz="0" w:space="0" w:color="auto"/>
            <w:bottom w:val="none" w:sz="0" w:space="0" w:color="auto"/>
            <w:right w:val="none" w:sz="0" w:space="0" w:color="auto"/>
          </w:divBdr>
        </w:div>
        <w:div w:id="1809467748">
          <w:marLeft w:val="1080"/>
          <w:marRight w:val="0"/>
          <w:marTop w:val="100"/>
          <w:marBottom w:val="0"/>
          <w:divBdr>
            <w:top w:val="none" w:sz="0" w:space="0" w:color="auto"/>
            <w:left w:val="none" w:sz="0" w:space="0" w:color="auto"/>
            <w:bottom w:val="none" w:sz="0" w:space="0" w:color="auto"/>
            <w:right w:val="none" w:sz="0" w:space="0" w:color="auto"/>
          </w:divBdr>
        </w:div>
        <w:div w:id="336541518">
          <w:marLeft w:val="1080"/>
          <w:marRight w:val="0"/>
          <w:marTop w:val="100"/>
          <w:marBottom w:val="0"/>
          <w:divBdr>
            <w:top w:val="none" w:sz="0" w:space="0" w:color="auto"/>
            <w:left w:val="none" w:sz="0" w:space="0" w:color="auto"/>
            <w:bottom w:val="none" w:sz="0" w:space="0" w:color="auto"/>
            <w:right w:val="none" w:sz="0" w:space="0" w:color="auto"/>
          </w:divBdr>
        </w:div>
        <w:div w:id="81492781">
          <w:marLeft w:val="1080"/>
          <w:marRight w:val="0"/>
          <w:marTop w:val="100"/>
          <w:marBottom w:val="0"/>
          <w:divBdr>
            <w:top w:val="none" w:sz="0" w:space="0" w:color="auto"/>
            <w:left w:val="none" w:sz="0" w:space="0" w:color="auto"/>
            <w:bottom w:val="none" w:sz="0" w:space="0" w:color="auto"/>
            <w:right w:val="none" w:sz="0" w:space="0" w:color="auto"/>
          </w:divBdr>
        </w:div>
        <w:div w:id="324824494">
          <w:marLeft w:val="360"/>
          <w:marRight w:val="0"/>
          <w:marTop w:val="200"/>
          <w:marBottom w:val="0"/>
          <w:divBdr>
            <w:top w:val="none" w:sz="0" w:space="0" w:color="auto"/>
            <w:left w:val="none" w:sz="0" w:space="0" w:color="auto"/>
            <w:bottom w:val="none" w:sz="0" w:space="0" w:color="auto"/>
            <w:right w:val="none" w:sz="0" w:space="0" w:color="auto"/>
          </w:divBdr>
        </w:div>
        <w:div w:id="931468981">
          <w:marLeft w:val="1080"/>
          <w:marRight w:val="0"/>
          <w:marTop w:val="100"/>
          <w:marBottom w:val="0"/>
          <w:divBdr>
            <w:top w:val="none" w:sz="0" w:space="0" w:color="auto"/>
            <w:left w:val="none" w:sz="0" w:space="0" w:color="auto"/>
            <w:bottom w:val="none" w:sz="0" w:space="0" w:color="auto"/>
            <w:right w:val="none" w:sz="0" w:space="0" w:color="auto"/>
          </w:divBdr>
        </w:div>
        <w:div w:id="1655911320">
          <w:marLeft w:val="1080"/>
          <w:marRight w:val="0"/>
          <w:marTop w:val="100"/>
          <w:marBottom w:val="0"/>
          <w:divBdr>
            <w:top w:val="none" w:sz="0" w:space="0" w:color="auto"/>
            <w:left w:val="none" w:sz="0" w:space="0" w:color="auto"/>
            <w:bottom w:val="none" w:sz="0" w:space="0" w:color="auto"/>
            <w:right w:val="none" w:sz="0" w:space="0" w:color="auto"/>
          </w:divBdr>
        </w:div>
        <w:div w:id="1984001152">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9C29E-FD6F-4678-A82F-B6A3591F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232</TotalTime>
  <Pages>8</Pages>
  <Words>2207</Words>
  <Characters>13027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226</cp:revision>
  <cp:lastPrinted>2009-04-22T21:01:00Z</cp:lastPrinted>
  <dcterms:created xsi:type="dcterms:W3CDTF">2020-04-01T20:18:00Z</dcterms:created>
  <dcterms:modified xsi:type="dcterms:W3CDTF">2020-04-10T17:58:00Z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